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6563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bookmarkStart w:id="0" w:name="_Hlk163655553"/>
      <w:r>
        <w:rPr>
          <w:rFonts w:ascii="XO Thames" w:hAnsi="XO Thames"/>
          <w:sz w:val="28"/>
          <w:szCs w:val="28"/>
        </w:rPr>
        <w:t>Приложение № 4</w:t>
      </w:r>
    </w:p>
    <w:p w14:paraId="424E5E42" w14:textId="77777777" w:rsidR="00287158" w:rsidRDefault="00000000">
      <w:pPr>
        <w:spacing w:after="0" w:line="240" w:lineRule="auto"/>
        <w:ind w:left="5386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к конкурсной документации</w:t>
      </w:r>
    </w:p>
    <w:p w14:paraId="5382D4E7" w14:textId="77777777" w:rsidR="00287158" w:rsidRDefault="00287158">
      <w:pPr>
        <w:pStyle w:val="ConsPlusNormal"/>
        <w:ind w:left="5387"/>
        <w:rPr>
          <w:rFonts w:ascii="XO Thames" w:hAnsi="XO Thames"/>
          <w:sz w:val="28"/>
          <w:szCs w:val="28"/>
        </w:rPr>
      </w:pPr>
    </w:p>
    <w:p w14:paraId="5D2E9455" w14:textId="77777777" w:rsidR="00287158" w:rsidRDefault="00287158">
      <w:pPr>
        <w:pStyle w:val="ConsPlusNonformat"/>
        <w:jc w:val="center"/>
        <w:rPr>
          <w:rFonts w:ascii="XO Thames" w:hAnsi="XO Thames" w:cs="Times New Roman"/>
          <w:sz w:val="28"/>
          <w:szCs w:val="28"/>
        </w:rPr>
      </w:pPr>
    </w:p>
    <w:p w14:paraId="5EFD68BA" w14:textId="77777777" w:rsidR="00287158" w:rsidRDefault="00000000">
      <w:pPr>
        <w:spacing w:after="0" w:line="240" w:lineRule="auto"/>
        <w:ind w:left="4679" w:firstLine="708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" w:name="_Hlk100132410"/>
      <w:r>
        <w:rPr>
          <w:rFonts w:ascii="XO Thames" w:eastAsia="Calibri" w:hAnsi="XO Thames"/>
          <w:sz w:val="28"/>
          <w:szCs w:val="28"/>
          <w:lang w:eastAsia="en-US"/>
        </w:rPr>
        <w:t>Типовая форма</w:t>
      </w:r>
    </w:p>
    <w:p w14:paraId="3AA79E55" w14:textId="77777777" w:rsidR="00287158" w:rsidRDefault="00287158">
      <w:pPr>
        <w:spacing w:after="0" w:line="240" w:lineRule="auto"/>
        <w:contextualSpacing/>
        <w:jc w:val="center"/>
        <w:rPr>
          <w:rFonts w:ascii="XO Thames" w:eastAsia="Calibri" w:hAnsi="XO Thames"/>
          <w:sz w:val="28"/>
          <w:szCs w:val="28"/>
          <w:lang w:eastAsia="en-US"/>
        </w:rPr>
      </w:pPr>
    </w:p>
    <w:p w14:paraId="4B71F8E5" w14:textId="77777777" w:rsidR="00287158" w:rsidRDefault="00000000">
      <w:pPr>
        <w:spacing w:after="0" w:line="240" w:lineRule="auto"/>
        <w:contextualSpacing/>
        <w:jc w:val="center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Договор № ____</w:t>
      </w:r>
    </w:p>
    <w:p w14:paraId="6E66571C" w14:textId="77777777" w:rsidR="00287158" w:rsidRDefault="00000000">
      <w:pPr>
        <w:spacing w:after="0" w:line="240" w:lineRule="auto"/>
        <w:contextualSpacing/>
        <w:jc w:val="center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на размещение нестационарного торгового объекта, </w:t>
      </w:r>
    </w:p>
    <w:p w14:paraId="6728B8EB" w14:textId="77777777" w:rsidR="00287158" w:rsidRDefault="00000000">
      <w:pPr>
        <w:spacing w:after="0" w:line="240" w:lineRule="auto"/>
        <w:contextualSpacing/>
        <w:jc w:val="center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нестационарного объекта по оказанию услуг</w:t>
      </w:r>
    </w:p>
    <w:p w14:paraId="204AF101" w14:textId="77777777" w:rsidR="00287158" w:rsidRDefault="00287158">
      <w:pPr>
        <w:spacing w:after="0" w:line="240" w:lineRule="auto"/>
        <w:contextualSpacing/>
        <w:jc w:val="center"/>
        <w:rPr>
          <w:rFonts w:ascii="XO Thames" w:eastAsia="Calibri" w:hAnsi="XO Thames"/>
          <w:sz w:val="28"/>
          <w:szCs w:val="28"/>
          <w:lang w:eastAsia="en-US"/>
        </w:rPr>
      </w:pPr>
    </w:p>
    <w:tbl>
      <w:tblPr>
        <w:tblStyle w:val="af6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287158" w14:paraId="14588ED2" w14:textId="77777777">
        <w:tc>
          <w:tcPr>
            <w:tcW w:w="4958" w:type="dxa"/>
          </w:tcPr>
          <w:p w14:paraId="760C80D6" w14:textId="77777777" w:rsidR="00287158" w:rsidRDefault="00000000">
            <w:pPr>
              <w:spacing w:after="1"/>
              <w:contextualSpacing/>
              <w:jc w:val="both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>
              <w:rPr>
                <w:rFonts w:ascii="XO Thames" w:eastAsia="Calibri" w:hAnsi="XO Thames"/>
                <w:sz w:val="28"/>
                <w:szCs w:val="28"/>
                <w:lang w:eastAsia="en-US"/>
              </w:rPr>
              <w:t>федеральная территория «Сириус»</w:t>
            </w:r>
          </w:p>
        </w:tc>
        <w:tc>
          <w:tcPr>
            <w:tcW w:w="4965" w:type="dxa"/>
          </w:tcPr>
          <w:p w14:paraId="58B78AE6" w14:textId="77777777" w:rsidR="00287158" w:rsidRDefault="00000000">
            <w:pPr>
              <w:spacing w:after="1"/>
              <w:contextualSpacing/>
              <w:jc w:val="right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>
              <w:rPr>
                <w:rFonts w:ascii="XO Thames" w:eastAsia="Calibri" w:hAnsi="XO Thames"/>
                <w:sz w:val="28"/>
                <w:szCs w:val="28"/>
                <w:lang w:eastAsia="en-US"/>
              </w:rPr>
              <w:t>«____» _________20___ г.</w:t>
            </w:r>
          </w:p>
        </w:tc>
      </w:tr>
    </w:tbl>
    <w:p w14:paraId="246BCC08" w14:textId="77777777" w:rsidR="00287158" w:rsidRDefault="00287158">
      <w:pPr>
        <w:spacing w:after="1" w:line="240" w:lineRule="auto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567F1C28" w14:textId="77777777" w:rsidR="00287158" w:rsidRDefault="00000000">
      <w:pPr>
        <w:spacing w:after="0" w:line="240" w:lineRule="auto"/>
        <w:ind w:firstLine="709"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2" w:name="_Hlk163662155"/>
      <w:r>
        <w:rPr>
          <w:rFonts w:ascii="XO Thames" w:eastAsia="Calibri" w:hAnsi="XO Thames"/>
          <w:sz w:val="28"/>
          <w:szCs w:val="28"/>
          <w:lang w:eastAsia="en-US"/>
        </w:rPr>
        <w:t>Администрация федеральной территории «Сириус», именуемая в дальнейшем «Администрация», в лице ___________________________________ _________________________________________, действующий(ая) на основании</w:t>
      </w:r>
    </w:p>
    <w:p w14:paraId="65680EC9" w14:textId="77777777" w:rsidR="00287158" w:rsidRDefault="00000000">
      <w:pPr>
        <w:spacing w:after="0" w:line="240" w:lineRule="auto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4"/>
          <w:szCs w:val="24"/>
          <w:lang w:eastAsia="en-US"/>
        </w:rPr>
        <w:t xml:space="preserve">                                (должность, Ф.И.О.)</w:t>
      </w:r>
    </w:p>
    <w:p w14:paraId="640C1035" w14:textId="77777777" w:rsidR="00287158" w:rsidRDefault="00000000">
      <w:pPr>
        <w:spacing w:after="0" w:line="240" w:lineRule="auto"/>
        <w:jc w:val="both"/>
        <w:rPr>
          <w:rFonts w:ascii="XO Thames" w:eastAsia="Calibri" w:hAnsi="XO Thames"/>
          <w:sz w:val="24"/>
          <w:szCs w:val="24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_____________________________________________________, с одной стороны, </w:t>
      </w:r>
      <w:r>
        <w:rPr>
          <w:rFonts w:ascii="XO Thames" w:eastAsia="Calibri" w:hAnsi="XO Thames"/>
          <w:sz w:val="28"/>
          <w:szCs w:val="28"/>
          <w:lang w:eastAsia="en-US"/>
        </w:rPr>
        <w:br/>
        <w:t>и __________________________________________________________________,</w:t>
      </w:r>
    </w:p>
    <w:p w14:paraId="3DD69D44" w14:textId="77777777" w:rsidR="00287158" w:rsidRDefault="00000000">
      <w:pPr>
        <w:spacing w:after="0" w:line="240" w:lineRule="auto"/>
        <w:ind w:firstLine="709"/>
        <w:jc w:val="center"/>
        <w:rPr>
          <w:rFonts w:ascii="XO Thames" w:eastAsia="Calibri" w:hAnsi="XO Thames"/>
          <w:sz w:val="24"/>
          <w:szCs w:val="24"/>
          <w:lang w:eastAsia="en-US"/>
        </w:rPr>
      </w:pPr>
      <w:r>
        <w:rPr>
          <w:rFonts w:ascii="XO Thames" w:eastAsia="Calibri" w:hAnsi="XO Thames"/>
          <w:sz w:val="24"/>
          <w:szCs w:val="24"/>
          <w:lang w:eastAsia="en-US"/>
        </w:rPr>
        <w:t>(наименование организации, Ф.И.О. индивидуального предпринимателя)</w:t>
      </w:r>
    </w:p>
    <w:p w14:paraId="6D5C15A3" w14:textId="77777777" w:rsidR="00287158" w:rsidRDefault="00000000">
      <w:pPr>
        <w:spacing w:after="0" w:line="240" w:lineRule="auto"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именуемый(ая) в дальнейшем «Правополучатель», в лице ___________________</w:t>
      </w:r>
    </w:p>
    <w:p w14:paraId="00B7098D" w14:textId="77777777" w:rsidR="00287158" w:rsidRDefault="00000000">
      <w:pPr>
        <w:pBdr>
          <w:bottom w:val="single" w:sz="4" w:space="1" w:color="000000"/>
        </w:pBdr>
        <w:tabs>
          <w:tab w:val="right" w:pos="9632"/>
        </w:tabs>
        <w:spacing w:after="0" w:line="240" w:lineRule="auto"/>
        <w:ind w:firstLine="709"/>
        <w:jc w:val="both"/>
        <w:rPr>
          <w:rFonts w:ascii="XO Thames" w:eastAsia="Calibri" w:hAnsi="XO Thames"/>
          <w:sz w:val="24"/>
          <w:szCs w:val="24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ascii="XO Thames" w:eastAsia="Calibri" w:hAnsi="XO Thames"/>
          <w:sz w:val="28"/>
          <w:szCs w:val="28"/>
          <w:lang w:eastAsia="en-US"/>
        </w:rPr>
        <w:tab/>
        <w:t>,</w:t>
      </w:r>
    </w:p>
    <w:p w14:paraId="08F6191A" w14:textId="77777777" w:rsidR="00287158" w:rsidRDefault="00000000">
      <w:pPr>
        <w:spacing w:after="0" w:line="240" w:lineRule="auto"/>
        <w:jc w:val="center"/>
        <w:rPr>
          <w:rFonts w:ascii="XO Thames" w:eastAsia="Calibri" w:hAnsi="XO Thames"/>
          <w:sz w:val="24"/>
          <w:szCs w:val="24"/>
          <w:lang w:eastAsia="en-US"/>
        </w:rPr>
      </w:pPr>
      <w:r>
        <w:rPr>
          <w:rFonts w:ascii="XO Thames" w:eastAsia="Calibri" w:hAnsi="XO Thames"/>
          <w:sz w:val="24"/>
          <w:szCs w:val="24"/>
          <w:lang w:eastAsia="en-US"/>
        </w:rPr>
        <w:t>(должность, Ф.И.О.)</w:t>
      </w:r>
    </w:p>
    <w:p w14:paraId="642DBABC" w14:textId="77777777" w:rsidR="00287158" w:rsidRDefault="00000000">
      <w:pPr>
        <w:spacing w:after="0" w:line="240" w:lineRule="auto"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действующий(ая) на основании _________________________________________, с другой стороны, совместно именуемые «Стороны», заключили настоящий Договор о нижеследующем:</w:t>
      </w:r>
      <w:bookmarkEnd w:id="2"/>
    </w:p>
    <w:p w14:paraId="49619DCB" w14:textId="77777777" w:rsidR="00287158" w:rsidRDefault="00287158">
      <w:pPr>
        <w:spacing w:after="1" w:line="240" w:lineRule="auto"/>
        <w:contextualSpacing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40EF4EA9" w14:textId="77777777" w:rsidR="00287158" w:rsidRDefault="00000000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1. Предмет Договора</w:t>
      </w:r>
    </w:p>
    <w:p w14:paraId="37A98209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7CEE6889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1.1. Администрация в соответствии с решением конкурсной комиссии (протокол № ______ от «__» _______20__ года) предоставляет Правополучателю право на размещение нестационарного торгового объекта, нестационарного объекта по оказанию услуг, характеристики которого указаны в пункте 1.2 настоящего Договора (далее – Объект), </w:t>
      </w:r>
      <w:bookmarkStart w:id="3" w:name="_Hlk162430256"/>
      <w:r>
        <w:rPr>
          <w:rFonts w:ascii="XO Thames" w:eastAsia="Calibri" w:hAnsi="XO Thames"/>
          <w:sz w:val="28"/>
          <w:szCs w:val="28"/>
          <w:lang w:eastAsia="en-US"/>
        </w:rPr>
        <w:t>в соответствии с эскизом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(дизайн-проектом), </w:t>
      </w: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 xml:space="preserve">являющимся </w:t>
      </w:r>
      <w:r>
        <w:rPr>
          <w:rFonts w:ascii="XO Thames" w:eastAsia="Calibri" w:hAnsi="XO Thames"/>
          <w:sz w:val="28"/>
          <w:szCs w:val="28"/>
          <w:lang w:eastAsia="en-US"/>
        </w:rPr>
        <w:t>Приложением № 1 к настоящему Договору, согласно конкурсной документаци</w:t>
      </w: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>и</w:t>
      </w:r>
      <w:bookmarkEnd w:id="3"/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 xml:space="preserve">, </w:t>
      </w:r>
      <w:r>
        <w:rPr>
          <w:rFonts w:ascii="XO Thames" w:eastAsia="Calibri" w:hAnsi="XO Thames"/>
          <w:sz w:val="28"/>
          <w:szCs w:val="28"/>
          <w:lang w:eastAsia="en-US"/>
        </w:rPr>
        <w:t>и картой-схемой размещения Объекта, являющейся Приложением № 2 к настоящему Договору, а Правополучатель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14:paraId="612D44BB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4" w:name="P24"/>
      <w:bookmarkEnd w:id="4"/>
      <w:r>
        <w:rPr>
          <w:rFonts w:ascii="XO Thames" w:eastAsia="Calibri" w:hAnsi="XO Thames"/>
          <w:sz w:val="28"/>
          <w:szCs w:val="28"/>
          <w:lang w:eastAsia="en-US"/>
        </w:rPr>
        <w:t>1.2. Объект имеет следующие характеристики:</w:t>
      </w:r>
    </w:p>
    <w:p w14:paraId="20B2A89B" w14:textId="77777777" w:rsidR="00287158" w:rsidRDefault="00000000">
      <w:pPr>
        <w:spacing w:before="280" w:after="1" w:line="240" w:lineRule="auto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место размещения Объекта (адресный ориентир): _________________________;</w:t>
      </w:r>
    </w:p>
    <w:p w14:paraId="00FB00A7" w14:textId="77777777" w:rsidR="00287158" w:rsidRDefault="00000000">
      <w:pPr>
        <w:spacing w:before="280" w:after="1" w:line="240" w:lineRule="auto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площадь земельного участка/Объекта ___________________________________;</w:t>
      </w:r>
    </w:p>
    <w:p w14:paraId="3854BEF1" w14:textId="77777777" w:rsidR="00287158" w:rsidRDefault="00000000">
      <w:pPr>
        <w:spacing w:before="280" w:after="1" w:line="240" w:lineRule="auto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специализация Объекта _______________________________________________;</w:t>
      </w:r>
    </w:p>
    <w:p w14:paraId="262DE6D7" w14:textId="77777777" w:rsidR="00287158" w:rsidRDefault="00000000">
      <w:pPr>
        <w:spacing w:before="280" w:after="1" w:line="240" w:lineRule="auto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тип Объекта _________________________________________________________;</w:t>
      </w:r>
    </w:p>
    <w:p w14:paraId="49FD8964" w14:textId="77777777" w:rsidR="00287158" w:rsidRDefault="00000000">
      <w:pPr>
        <w:spacing w:before="280" w:after="1" w:line="240" w:lineRule="auto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период функционирования Объекта _____________________________________.</w:t>
      </w:r>
    </w:p>
    <w:p w14:paraId="1E8C9F84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lastRenderedPageBreak/>
        <w:t>Номер Объекта в схеме размещения нестационарных торговых объектов, нестационарных объектов по оказанию услуг в федеральной территории «Сириус», утвержденной постановлением главы администрации федеральной территории «Сириус» от ___________ № _______,:_________________________.</w:t>
      </w:r>
    </w:p>
    <w:p w14:paraId="13D04ACC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5" w:name="P30"/>
      <w:bookmarkEnd w:id="5"/>
      <w:r>
        <w:rPr>
          <w:rFonts w:ascii="XO Thames" w:eastAsia="Calibri" w:hAnsi="XO Thames"/>
          <w:sz w:val="28"/>
          <w:szCs w:val="28"/>
          <w:lang w:eastAsia="en-US"/>
        </w:rPr>
        <w:t>1.3. Срок действия настоящего Договора установлен с «__»_______ 20</w:t>
      </w:r>
      <w:bookmarkStart w:id="6" w:name="_Hlk100070315"/>
      <w:r>
        <w:rPr>
          <w:rFonts w:ascii="XO Thames" w:eastAsia="Calibri" w:hAnsi="XO Thames"/>
          <w:sz w:val="28"/>
          <w:szCs w:val="28"/>
          <w:lang w:eastAsia="en-US"/>
        </w:rPr>
        <w:t>__</w:t>
      </w:r>
      <w:bookmarkEnd w:id="6"/>
      <w:r>
        <w:rPr>
          <w:rFonts w:ascii="XO Thames" w:eastAsia="Calibri" w:hAnsi="XO Thames"/>
          <w:sz w:val="28"/>
          <w:szCs w:val="28"/>
          <w:lang w:eastAsia="en-US"/>
        </w:rPr>
        <w:t xml:space="preserve"> г. по «__» ________ 20 ___г.</w:t>
      </w:r>
    </w:p>
    <w:p w14:paraId="38D21E4B" w14:textId="77777777" w:rsidR="00287158" w:rsidRDefault="00287158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6FE10733" w14:textId="77777777" w:rsidR="00287158" w:rsidRDefault="00000000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</w:t>
      </w:r>
      <w:r>
        <w:rPr>
          <w:rFonts w:ascii="XO Thames" w:hAnsi="XO Thames"/>
        </w:rPr>
        <w:t> </w:t>
      </w:r>
      <w:r>
        <w:rPr>
          <w:rFonts w:ascii="XO Thames" w:eastAsia="Calibri" w:hAnsi="XO Thames"/>
          <w:sz w:val="28"/>
          <w:szCs w:val="28"/>
          <w:lang w:eastAsia="en-US"/>
        </w:rPr>
        <w:t>Права и обязанности Сторон</w:t>
      </w:r>
    </w:p>
    <w:p w14:paraId="26DE1535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30E05877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2.1. Администрация имеет право:</w:t>
      </w:r>
    </w:p>
    <w:p w14:paraId="29AE8847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7" w:name="P36"/>
      <w:bookmarkEnd w:id="7"/>
      <w:r>
        <w:rPr>
          <w:rFonts w:ascii="XO Thames" w:eastAsia="Calibri" w:hAnsi="XO Thames"/>
          <w:sz w:val="28"/>
          <w:szCs w:val="28"/>
          <w:lang w:eastAsia="en-US"/>
        </w:rPr>
        <w:t>2.1.1. В одностороннем порядке отказаться от исполнения настоящего Договора в следующих случаях:</w:t>
      </w:r>
    </w:p>
    <w:p w14:paraId="27AEC45E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2.1.1.1. В случае нарушения сроков внесения платы за размещение Объекта, установленных настоящим Договором, в том числе неисполнение Правополучателем обязательств по оплате или просрочка исполнения обязательств по оплате очередных платежей по Договору на срок более </w:t>
      </w:r>
      <w:r>
        <w:rPr>
          <w:rFonts w:ascii="XO Thames" w:eastAsia="Calibri" w:hAnsi="XO Thames"/>
          <w:sz w:val="28"/>
          <w:szCs w:val="28"/>
          <w:lang w:eastAsia="en-US"/>
        </w:rPr>
        <w:br/>
        <w:t>30 (тридцати) календарных дней.</w:t>
      </w:r>
    </w:p>
    <w:p w14:paraId="76B002F1" w14:textId="77777777" w:rsidR="00287158" w:rsidRDefault="00000000">
      <w:pPr>
        <w:tabs>
          <w:tab w:val="left" w:pos="1701"/>
        </w:tabs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2.1.1.2. В случае размещения Правополучателем Объекта, не соответствующего характеристикам, указанным в пункте 1.2 настоящего Договора, и/или требованиям законодательства Российской Федерации.</w:t>
      </w:r>
    </w:p>
    <w:p w14:paraId="596DCB9D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highlight w:val="white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2.1.1.3. В случае </w:t>
      </w: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 xml:space="preserve">неразмещения Объекта и неисполнения Правополучателем обязательства по осуществлению торговой деятельности (оказанию услуг) в срок </w:t>
      </w:r>
      <w:bookmarkStart w:id="8" w:name="_Hlk226554148"/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>до «__» ________ 20 ___г.</w:t>
      </w:r>
      <w:bookmarkEnd w:id="8"/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 xml:space="preserve"> и до «__» ________ 20 ___г.</w:t>
      </w:r>
    </w:p>
    <w:p w14:paraId="64292DC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2.1.1.4. В случае нарушения требований Правил благоустройства федеральной территории </w:t>
      </w:r>
      <w:r>
        <w:rPr>
          <w:rFonts w:ascii="XO Thames" w:eastAsia="Calibri" w:hAnsi="XO Thames"/>
          <w:sz w:val="28"/>
          <w:lang w:eastAsia="en-US"/>
        </w:rPr>
        <w:t>«Сириус»</w:t>
      </w:r>
      <w:r>
        <w:rPr>
          <w:rFonts w:ascii="XO Thames" w:eastAsia="Calibri" w:hAnsi="XO Thames"/>
          <w:sz w:val="28"/>
          <w:szCs w:val="28"/>
          <w:lang w:eastAsia="en-US"/>
        </w:rPr>
        <w:t xml:space="preserve"> при размещении и использовании Объекта и/или части земельного участка, занятого Объектом и/или необходимой для его размещения и/или использования.</w:t>
      </w:r>
    </w:p>
    <w:p w14:paraId="1ACF4DF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2.1.1.5.</w:t>
      </w:r>
      <w:r>
        <w:rPr>
          <w:rFonts w:ascii="XO Thames" w:hAnsi="XO Thames"/>
        </w:rPr>
        <w:t> </w:t>
      </w:r>
      <w:r>
        <w:rPr>
          <w:rFonts w:ascii="XO Thames" w:eastAsia="Calibri" w:hAnsi="XO Thames"/>
          <w:sz w:val="28"/>
          <w:szCs w:val="28"/>
          <w:lang w:eastAsia="en-US"/>
        </w:rPr>
        <w:t>В случае неисполнения Правополучателем обязанностей, предусмотренных пунктами 2.4.7, 2.4.11, 2.4.13, 2.4.14, 2.4.15 настоящего Договора.</w:t>
      </w:r>
    </w:p>
    <w:p w14:paraId="1DEFE36A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2.1.2. На беспрепятственный доступ на территорию земельного участка </w:t>
      </w:r>
      <w:r>
        <w:rPr>
          <w:rFonts w:ascii="XO Thames" w:eastAsia="Calibri" w:hAnsi="XO Thames"/>
          <w:sz w:val="28"/>
          <w:szCs w:val="28"/>
          <w:lang w:eastAsia="en-US"/>
        </w:rPr>
        <w:br/>
        <w:t>и Объекта с целью его осмотра на предмет соблюдения условий настоящего Договора и/или требований законодательства Российской Федерации.</w:t>
      </w:r>
    </w:p>
    <w:p w14:paraId="16F420B1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2.1.3. В случае неисполнения или ненадлежащего исполнения Правополучателем обязанностей, предусмотренных настоящим Договором, направлять Правополучателю письменное предупреждение (предписание) </w:t>
      </w:r>
      <w:r>
        <w:rPr>
          <w:rFonts w:ascii="XO Thames" w:eastAsia="Calibri" w:hAnsi="XO Thames"/>
          <w:sz w:val="28"/>
          <w:szCs w:val="28"/>
          <w:lang w:eastAsia="en-US"/>
        </w:rPr>
        <w:br/>
        <w:t>о необходимости устранения выявленных нарушений условий настоящего Договора с указанием срока их устранения.</w:t>
      </w:r>
    </w:p>
    <w:p w14:paraId="2E96EF35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2.1.4. Осуществлять иные права в соответствии с настоящим Договором </w:t>
      </w:r>
      <w:r>
        <w:rPr>
          <w:rFonts w:ascii="XO Thames" w:eastAsia="Calibri" w:hAnsi="XO Thames"/>
          <w:sz w:val="28"/>
          <w:szCs w:val="28"/>
          <w:lang w:eastAsia="en-US"/>
        </w:rPr>
        <w:br/>
        <w:t>и законодательством Российской Федерации.</w:t>
      </w:r>
    </w:p>
    <w:p w14:paraId="6F6393FA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2.2. Администрация обязана:</w:t>
      </w:r>
    </w:p>
    <w:p w14:paraId="5A30C1D9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2.2.1. Не вмешиваться в хозяйственную деятельность Правополучателя, если она не противоречит условиям настоящего Договора и требованиям законодательства Российской Федерации.</w:t>
      </w:r>
    </w:p>
    <w:p w14:paraId="1B898E8E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2.3. Правополучатель имеет право:</w:t>
      </w:r>
    </w:p>
    <w:p w14:paraId="072EA692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lastRenderedPageBreak/>
        <w:t>2.3.1. 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Объектом, и/или необходимой для его размещения и/или использования.</w:t>
      </w:r>
    </w:p>
    <w:p w14:paraId="23B8DF5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 Правополучатель обязан:</w:t>
      </w:r>
    </w:p>
    <w:p w14:paraId="065DF90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highlight w:val="white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2.4.1. Разместить на земельном участке Объект в соответствии 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с характеристиками, установленными пунктом 1.2 настоящего Договора, </w:t>
      </w:r>
      <w:r>
        <w:rPr>
          <w:rFonts w:ascii="XO Thames" w:eastAsia="Calibri" w:hAnsi="XO Thames"/>
          <w:sz w:val="28"/>
          <w:szCs w:val="28"/>
          <w:lang w:eastAsia="en-US"/>
        </w:rPr>
        <w:br/>
        <w:t>эскизом (дизайн-проектом), являющимся Приложением № 1 к настоящему Договору, и картой-схемой, являющейся Приложением № 2 к настоящему Договору, и требованиями законодательства Российской Федерации</w:t>
      </w: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 xml:space="preserve"> в срок </w:t>
      </w: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br/>
        <w:t>до «__» ________ 20 ___г. и до «__» ________ 20 ___г.</w:t>
      </w:r>
    </w:p>
    <w:p w14:paraId="5E287B1B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2.4.2. При размещении Объекта и его использовании соблюдать условия настоящего Договора и требования законодательства Российской Федерации.</w:t>
      </w:r>
    </w:p>
    <w:p w14:paraId="52079FA9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2.4.3. При пользовании частью земельного участка, занятого Объектом, и/или необходимой для его размещения и/или использования, соблюдать условия настоящего Договора и требования законодательства Российской Федерации.</w:t>
      </w:r>
    </w:p>
    <w:p w14:paraId="098502F8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2.4.4. В сроки, установленные настоящим Договором, вносить плату за размещение Объекта (без дополнительного выставления Администрацией счетов на оплату), в соответствии с графиком платежей, являющимся Приложением № 3 к настоящему Договору.</w:t>
      </w:r>
    </w:p>
    <w:p w14:paraId="4ECF9F23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2.4.5. По требованию Администрации представить копию платежного документа, подтверждающего внесение платы за размещение Объекта.</w:t>
      </w:r>
    </w:p>
    <w:p w14:paraId="0E18E0A7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2.4.6. В случае неисполнения или ненадлежащего исполнения своих обязательств по настоящему Договору уплатить Администрации неустойку </w:t>
      </w:r>
      <w:r>
        <w:rPr>
          <w:rFonts w:ascii="XO Thames" w:eastAsia="Calibri" w:hAnsi="XO Thames"/>
          <w:sz w:val="28"/>
          <w:szCs w:val="28"/>
          <w:lang w:eastAsia="en-US"/>
        </w:rPr>
        <w:br/>
        <w:t>в порядке, размере и сроки, установленные настоящим Договором.</w:t>
      </w:r>
    </w:p>
    <w:p w14:paraId="6B6F1F76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9" w:name="P59"/>
      <w:bookmarkEnd w:id="9"/>
      <w:r>
        <w:rPr>
          <w:rFonts w:ascii="XO Thames" w:eastAsia="Calibri" w:hAnsi="XO Thames"/>
          <w:sz w:val="28"/>
          <w:szCs w:val="28"/>
          <w:lang w:eastAsia="en-US"/>
        </w:rPr>
        <w:t>2.4.7. Не препятствовать Администрации при осуществлении ею своих прав в соответствии с настоящим Договором и законодательством Российской Федерации.</w:t>
      </w:r>
    </w:p>
    <w:p w14:paraId="2116E5E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2.4.8. 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</w:t>
      </w:r>
      <w:r>
        <w:rPr>
          <w:rFonts w:ascii="XO Thames" w:eastAsia="Calibri" w:hAnsi="XO Thames"/>
          <w:sz w:val="28"/>
          <w:szCs w:val="28"/>
          <w:lang w:eastAsia="en-US"/>
        </w:rPr>
        <w:br/>
        <w:t>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14:paraId="067FC33E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2.4.9. 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</w:r>
    </w:p>
    <w:p w14:paraId="6E71C496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2.4.10. 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Администрацию в течение 2 (двух) недель.</w:t>
      </w:r>
    </w:p>
    <w:p w14:paraId="1D8FAEF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0" w:name="P63"/>
      <w:bookmarkEnd w:id="10"/>
      <w:r>
        <w:rPr>
          <w:rFonts w:ascii="XO Thames" w:eastAsia="Calibri" w:hAnsi="XO Thames"/>
          <w:sz w:val="28"/>
          <w:szCs w:val="28"/>
          <w:lang w:eastAsia="en-US"/>
        </w:rPr>
        <w:t xml:space="preserve">2.4.11. Не допускать изменение </w:t>
      </w: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>внешнего вида Объекта в соответствии с эскизом (дизайн-проектом), являющимся Приложением № 1 к настоящему Договору, а также характеристик Объекта, установленных пунктом 1.</w:t>
      </w:r>
      <w:r>
        <w:rPr>
          <w:rFonts w:ascii="XO Thames" w:eastAsia="Calibri" w:hAnsi="XO Thames"/>
          <w:sz w:val="28"/>
          <w:szCs w:val="28"/>
          <w:lang w:eastAsia="en-US"/>
        </w:rPr>
        <w:t>2 настоящего Договора.</w:t>
      </w:r>
    </w:p>
    <w:p w14:paraId="2C3933E5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1" w:name="P64"/>
      <w:bookmarkEnd w:id="11"/>
      <w:r>
        <w:rPr>
          <w:rFonts w:ascii="XO Thames" w:eastAsia="Calibri" w:hAnsi="XO Thames"/>
          <w:sz w:val="28"/>
          <w:szCs w:val="28"/>
          <w:lang w:eastAsia="en-US"/>
        </w:rPr>
        <w:lastRenderedPageBreak/>
        <w:t>2.4.12. Не производить уступку прав по настоящему Договору либо передачу прав на Объект третьему лицу.</w:t>
      </w:r>
      <w:bookmarkStart w:id="12" w:name="P65"/>
      <w:bookmarkEnd w:id="12"/>
    </w:p>
    <w:p w14:paraId="2988A811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2.4.13. Обеспечить выполнение установленных законодательством Российской Федерации торговых, санитарных и противопожарных норм </w:t>
      </w:r>
      <w:r>
        <w:rPr>
          <w:rFonts w:ascii="XO Thames" w:eastAsia="Calibri" w:hAnsi="XO Thames"/>
          <w:sz w:val="28"/>
          <w:szCs w:val="28"/>
          <w:lang w:eastAsia="en-US"/>
        </w:rPr>
        <w:br/>
        <w:t>и правил организации работы для данного Объекта.</w:t>
      </w:r>
    </w:p>
    <w:p w14:paraId="7AA45FC6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3" w:name="P66"/>
      <w:bookmarkEnd w:id="13"/>
      <w:r>
        <w:rPr>
          <w:rFonts w:ascii="XO Thames" w:eastAsia="Calibri" w:hAnsi="XO Thames"/>
          <w:sz w:val="28"/>
          <w:szCs w:val="28"/>
          <w:lang w:eastAsia="en-US"/>
        </w:rPr>
        <w:t>2.4.14. Заключить договор на вывоз твердых коммунальных отходов.</w:t>
      </w:r>
    </w:p>
    <w:p w14:paraId="0EFB39B3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4" w:name="P67"/>
      <w:bookmarkEnd w:id="14"/>
      <w:r>
        <w:rPr>
          <w:rFonts w:ascii="XO Thames" w:eastAsia="Calibri" w:hAnsi="XO Thames"/>
          <w:sz w:val="28"/>
          <w:szCs w:val="28"/>
          <w:lang w:eastAsia="en-US"/>
        </w:rPr>
        <w:t xml:space="preserve">2.4.15. Содержать в надлежащем состоянии территорию, прилегающую </w:t>
      </w:r>
      <w:r>
        <w:rPr>
          <w:rFonts w:ascii="XO Thames" w:eastAsia="Calibri" w:hAnsi="XO Thames"/>
          <w:sz w:val="28"/>
          <w:szCs w:val="28"/>
          <w:lang w:eastAsia="en-US"/>
        </w:rPr>
        <w:br/>
        <w:t>к Объекту.</w:t>
      </w:r>
    </w:p>
    <w:p w14:paraId="56E14ACA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2.4.16. Обеспечить постоянное наличие на Объекте и предъявление по требованию контролирующих и надзорных органов следующих документов:</w:t>
      </w:r>
    </w:p>
    <w:p w14:paraId="1BFEFB28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настоящего Договора с приложениями;</w:t>
      </w:r>
    </w:p>
    <w:p w14:paraId="1FF5E3DB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вывески в соответствии со статьей 9 Закона Российской Федерации</w:t>
      </w:r>
      <w:r>
        <w:rPr>
          <w:rFonts w:ascii="XO Thames" w:eastAsia="Calibri" w:hAnsi="XO Thames"/>
          <w:sz w:val="28"/>
          <w:szCs w:val="28"/>
          <w:lang w:eastAsia="en-US"/>
        </w:rPr>
        <w:br/>
        <w:t>от 7 февраля 1992 года № 2300-1 «О защите прав потребителей»;</w:t>
      </w:r>
    </w:p>
    <w:p w14:paraId="3733167C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документов, подтверждающих источник поступления, качество </w:t>
      </w:r>
      <w:r>
        <w:rPr>
          <w:rFonts w:ascii="XO Thames" w:eastAsia="Calibri" w:hAnsi="XO Thames"/>
          <w:sz w:val="28"/>
          <w:szCs w:val="28"/>
          <w:lang w:eastAsia="en-US"/>
        </w:rPr>
        <w:br/>
        <w:t>и безопасность реализуемой продукции;</w:t>
      </w:r>
    </w:p>
    <w:p w14:paraId="3DF2694A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иных документов, размещение и (или) представление которых обязательно в силу законодательства Российской Федерации.</w:t>
      </w:r>
    </w:p>
    <w:p w14:paraId="17BE1859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2.4.17. Подключение (технологическое присоединение) Объекта к сетям инженерно-технического обеспечения, равно как и заключение, исполнение </w:t>
      </w:r>
      <w:r>
        <w:rPr>
          <w:rFonts w:ascii="XO Thames" w:eastAsia="Calibri" w:hAnsi="XO Thames"/>
          <w:sz w:val="28"/>
          <w:szCs w:val="28"/>
          <w:lang w:eastAsia="en-US"/>
        </w:rPr>
        <w:br/>
        <w:t>(в том числе оплата предоставляемых услуг) по договорам на снабжение Объекта коммунальными услугами обеспечивается Правополучателем самостоятельно за счет собственных средств.</w:t>
      </w:r>
    </w:p>
    <w:p w14:paraId="72B8C75A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5" w:name="P73"/>
      <w:bookmarkEnd w:id="15"/>
      <w:r>
        <w:rPr>
          <w:rFonts w:ascii="XO Thames" w:eastAsia="Calibri" w:hAnsi="XO Thames"/>
          <w:sz w:val="28"/>
          <w:szCs w:val="28"/>
          <w:lang w:eastAsia="en-US"/>
        </w:rPr>
        <w:t>2.4.18. В случае прекращения, расторжения настоящего Договора или окончания периода функционирования Объекта в течение 7 (семи) календарных дней с момента прекращения, расторжения или окончания периода функционирования Объекта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14:paraId="35C4AA4D" w14:textId="77777777" w:rsidR="00287158" w:rsidRDefault="00287158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54C6274F" w14:textId="77777777" w:rsidR="00287158" w:rsidRDefault="00000000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3. Плата за размещение</w:t>
      </w:r>
    </w:p>
    <w:p w14:paraId="50DEEBA6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13031301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3.1. Размер платы за размещение Объекта составляет _____________ рублей за период _____________________________________________________.</w:t>
      </w:r>
    </w:p>
    <w:p w14:paraId="77FCBCB7" w14:textId="77777777" w:rsidR="00287158" w:rsidRDefault="00000000">
      <w:pPr>
        <w:spacing w:after="1" w:line="240" w:lineRule="auto"/>
        <w:ind w:firstLine="567"/>
        <w:contextualSpacing/>
        <w:jc w:val="both"/>
        <w:rPr>
          <w:rFonts w:ascii="XO Thames" w:eastAsia="Calibri" w:hAnsi="XO Thames"/>
          <w:sz w:val="24"/>
          <w:szCs w:val="24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                                   </w:t>
      </w:r>
      <w:r>
        <w:rPr>
          <w:rFonts w:ascii="XO Thames" w:eastAsia="Calibri" w:hAnsi="XO Thames"/>
          <w:sz w:val="24"/>
          <w:szCs w:val="24"/>
          <w:lang w:eastAsia="en-US"/>
        </w:rPr>
        <w:t>(месяц/год/весь срок Договора)</w:t>
      </w:r>
    </w:p>
    <w:p w14:paraId="35E0B0E4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3.2. Правополучатель осуществляет внесение платы за размещение Объекта в бюджет федеральной территории «Сириус» путем перечисления безналичных денежных средств в соответствии с графиком платежей, являющимся Приложением № 3 к настоящему Договору, по следующим реквизитам:</w:t>
      </w:r>
    </w:p>
    <w:p w14:paraId="07EEF0C6" w14:textId="77777777" w:rsidR="00287158" w:rsidRDefault="00287158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tbl>
      <w:tblPr>
        <w:tblStyle w:val="af6"/>
        <w:tblW w:w="9628" w:type="dxa"/>
        <w:tblInd w:w="-3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87158" w14:paraId="5911FC0F" w14:textId="77777777"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9C84" w14:textId="77777777" w:rsidR="00287158" w:rsidRDefault="00000000">
            <w:pPr>
              <w:pStyle w:val="LO-normal"/>
              <w:widowControl w:val="0"/>
              <w:spacing w:line="240" w:lineRule="auto"/>
              <w:rPr>
                <w:rFonts w:ascii="XO Thames" w:hAnsi="XO Thames" w:cs="Times New Roman"/>
                <w:bCs/>
                <w:sz w:val="28"/>
                <w:szCs w:val="28"/>
              </w:rPr>
            </w:pPr>
            <w:r>
              <w:rPr>
                <w:rFonts w:ascii="XO Thames" w:hAnsi="XO Thames" w:cs="Times New Roman"/>
                <w:bCs/>
                <w:sz w:val="28"/>
                <w:szCs w:val="28"/>
              </w:rPr>
              <w:t>Полное</w:t>
            </w:r>
          </w:p>
          <w:p w14:paraId="775C63D1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5079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  <w:shd w:val="clear" w:color="auto" w:fill="FFFFFF"/>
              </w:rPr>
              <w:t>Администрация федеральной территории «Сириус»</w:t>
            </w:r>
          </w:p>
        </w:tc>
      </w:tr>
      <w:tr w:rsidR="00287158" w14:paraId="2A5E58E8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BDF1" w14:textId="77777777" w:rsidR="00287158" w:rsidRDefault="00000000">
            <w:pPr>
              <w:pStyle w:val="LO-normal"/>
              <w:widowControl w:val="0"/>
              <w:spacing w:line="240" w:lineRule="auto"/>
              <w:rPr>
                <w:rFonts w:ascii="XO Thames" w:hAnsi="XO Thames" w:cs="Times New Roman"/>
                <w:bCs/>
                <w:sz w:val="28"/>
                <w:szCs w:val="28"/>
              </w:rPr>
            </w:pPr>
            <w:r>
              <w:rPr>
                <w:rFonts w:ascii="XO Thames" w:hAnsi="XO Thames" w:cs="Times New Roman"/>
                <w:bCs/>
                <w:sz w:val="28"/>
                <w:szCs w:val="28"/>
              </w:rPr>
              <w:t>Сокращенное</w:t>
            </w:r>
          </w:p>
          <w:p w14:paraId="6B268F01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0C01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Администрация ФТ «Сириус»</w:t>
            </w:r>
          </w:p>
        </w:tc>
      </w:tr>
      <w:tr w:rsidR="00287158" w14:paraId="3FCBDFB2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8E42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lastRenderedPageBreak/>
              <w:t>Получатель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2284" w14:textId="77777777" w:rsidR="00287158" w:rsidRDefault="00287158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</w:p>
        </w:tc>
      </w:tr>
      <w:tr w:rsidR="00287158" w14:paraId="48A130AE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886C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ИНН/КПП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3D72" w14:textId="77777777" w:rsidR="00287158" w:rsidRDefault="00287158">
            <w:pPr>
              <w:jc w:val="both"/>
              <w:rPr>
                <w:rFonts w:ascii="XO Thames" w:hAnsi="XO Thames" w:cs="Times New Roman CYR"/>
                <w:sz w:val="28"/>
                <w:szCs w:val="28"/>
              </w:rPr>
            </w:pPr>
          </w:p>
        </w:tc>
      </w:tr>
      <w:tr w:rsidR="00287158" w14:paraId="59069F0C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5D1F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ОГРН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6D45" w14:textId="77777777" w:rsidR="00287158" w:rsidRDefault="00287158">
            <w:pPr>
              <w:jc w:val="both"/>
              <w:rPr>
                <w:rFonts w:ascii="XO Thames" w:hAnsi="XO Thames" w:cs="Times New Roman CYR"/>
                <w:sz w:val="28"/>
                <w:szCs w:val="28"/>
              </w:rPr>
            </w:pPr>
          </w:p>
        </w:tc>
      </w:tr>
      <w:tr w:rsidR="00287158" w14:paraId="4CC13939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64ED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Расчетный счет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293" w14:textId="77777777" w:rsidR="00287158" w:rsidRDefault="00287158">
            <w:pPr>
              <w:jc w:val="both"/>
              <w:rPr>
                <w:rFonts w:ascii="XO Thames" w:hAnsi="XO Thames" w:cs="Times New Roman CYR"/>
                <w:sz w:val="28"/>
                <w:szCs w:val="28"/>
              </w:rPr>
            </w:pPr>
          </w:p>
        </w:tc>
      </w:tr>
      <w:tr w:rsidR="00287158" w14:paraId="280037C2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25E9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Корреспондентский счет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2C32" w14:textId="77777777" w:rsidR="00287158" w:rsidRDefault="00287158">
            <w:pPr>
              <w:jc w:val="both"/>
              <w:rPr>
                <w:rFonts w:ascii="XO Thames" w:hAnsi="XO Thames" w:cs="Times New Roman CYR"/>
                <w:sz w:val="28"/>
                <w:szCs w:val="28"/>
              </w:rPr>
            </w:pPr>
          </w:p>
        </w:tc>
      </w:tr>
      <w:tr w:rsidR="00287158" w14:paraId="4D408B2D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CCCB" w14:textId="77777777" w:rsidR="00287158" w:rsidRDefault="00000000">
            <w:pPr>
              <w:jc w:val="both"/>
              <w:rPr>
                <w:rFonts w:ascii="XO Thames" w:hAnsi="XO Thames" w:cs="Times New Roman CYR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БИК банка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4DE1" w14:textId="77777777" w:rsidR="00287158" w:rsidRDefault="00287158">
            <w:pPr>
              <w:jc w:val="both"/>
              <w:rPr>
                <w:rFonts w:ascii="XO Thames" w:hAnsi="XO Thames" w:cs="Times New Roman CYR"/>
                <w:sz w:val="28"/>
                <w:szCs w:val="28"/>
              </w:rPr>
            </w:pPr>
          </w:p>
        </w:tc>
      </w:tr>
      <w:tr w:rsidR="00287158" w14:paraId="0712121E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2067" w14:textId="77777777" w:rsidR="00287158" w:rsidRDefault="00000000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Банк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EE33" w14:textId="77777777" w:rsidR="00287158" w:rsidRDefault="00287158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</w:p>
        </w:tc>
      </w:tr>
      <w:tr w:rsidR="00287158" w14:paraId="6F42D1EF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DB87A" w14:textId="77777777" w:rsidR="00287158" w:rsidRDefault="00000000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КБК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B0745" w14:textId="77777777" w:rsidR="00287158" w:rsidRDefault="00287158">
            <w:pPr>
              <w:jc w:val="both"/>
              <w:rPr>
                <w:rFonts w:ascii="XO Thames" w:hAnsi="XO Thames"/>
                <w:bCs/>
                <w:sz w:val="28"/>
                <w:szCs w:val="28"/>
                <w:lang w:val="en-US"/>
              </w:rPr>
            </w:pPr>
          </w:p>
        </w:tc>
      </w:tr>
      <w:tr w:rsidR="00287158" w14:paraId="2F2442D2" w14:textId="77777777"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9EEE" w14:textId="77777777" w:rsidR="00287158" w:rsidRDefault="00000000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ОКТМО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F9E2" w14:textId="77777777" w:rsidR="00287158" w:rsidRDefault="00287158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</w:p>
        </w:tc>
      </w:tr>
      <w:tr w:rsidR="00287158" w14:paraId="1EACDF84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4576" w14:textId="77777777" w:rsidR="00287158" w:rsidRDefault="00000000">
            <w:pPr>
              <w:pStyle w:val="LO-normal"/>
              <w:widowControl w:val="0"/>
              <w:spacing w:line="240" w:lineRule="auto"/>
              <w:rPr>
                <w:rFonts w:ascii="XO Thames" w:hAnsi="XO Thames" w:cs="Times New Roman"/>
                <w:bCs/>
                <w:sz w:val="28"/>
                <w:szCs w:val="28"/>
              </w:rPr>
            </w:pPr>
            <w:r>
              <w:rPr>
                <w:rFonts w:ascii="XO Thames" w:hAnsi="XO Thames" w:cs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8B2C" w14:textId="77777777" w:rsidR="00287158" w:rsidRDefault="00287158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</w:p>
        </w:tc>
      </w:tr>
      <w:tr w:rsidR="00287158" w14:paraId="73BF68E1" w14:textId="77777777"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9E32" w14:textId="77777777" w:rsidR="00287158" w:rsidRDefault="00000000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  <w:r>
              <w:rPr>
                <w:rFonts w:ascii="XO Thames" w:hAnsi="XO Thames"/>
                <w:bCs/>
                <w:sz w:val="28"/>
                <w:szCs w:val="28"/>
              </w:rPr>
              <w:t>E-mail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DCCC" w14:textId="77777777" w:rsidR="00287158" w:rsidRDefault="00287158">
            <w:pPr>
              <w:jc w:val="both"/>
              <w:rPr>
                <w:rFonts w:ascii="XO Thames" w:hAnsi="XO Thames"/>
                <w:bCs/>
                <w:sz w:val="28"/>
                <w:szCs w:val="28"/>
              </w:rPr>
            </w:pPr>
          </w:p>
        </w:tc>
      </w:tr>
    </w:tbl>
    <w:p w14:paraId="112779BA" w14:textId="77777777" w:rsidR="00287158" w:rsidRDefault="00287158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32757CF5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3.3. Внесенная Правополучателем плата за размещение Объекта не подлежит возврату в случае не размещения Правополучателем Объекта, в случае одностороннего отказа Администрации от исполнения настоящего Договора либо его расторжения в установленном порядке.</w:t>
      </w:r>
    </w:p>
    <w:p w14:paraId="6047992B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3.4. 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5% в год. В этом случае Администрация не менее чем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за 30 (тридцать) календарных дней уведомляет Правополучателя об изменении размера платы за размещение Объекта. </w:t>
      </w:r>
    </w:p>
    <w:p w14:paraId="35CC027A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В случае если Правополучатель не согласен с размером предложенной платы, Администрация имеет право в одностороннем порядке немедленно расторгнуть Договор.</w:t>
      </w:r>
    </w:p>
    <w:p w14:paraId="6E87E5D3" w14:textId="77777777" w:rsidR="00287158" w:rsidRDefault="00287158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6E88B1E1" w14:textId="77777777" w:rsidR="00287158" w:rsidRDefault="00000000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4. Ответственность Сторон</w:t>
      </w:r>
    </w:p>
    <w:p w14:paraId="0D1D0A0A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2E16DA81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4.1. В случае нарушения сроков внесения платы за размещение Объекта, установленных настоящим Договором, Правополучатель уплачивает Администрации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14:paraId="3DC95B88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4.2. 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в первоначальное состояние, с вывозом отходов и благоустройством соответствующей территории, установленных настоящим Договором, Правополучатель уплачивает Администрации неустойку из расчета 0,1% </w:t>
      </w:r>
      <w:r>
        <w:rPr>
          <w:rFonts w:ascii="XO Thames" w:eastAsia="Calibri" w:hAnsi="XO Thames"/>
          <w:sz w:val="28"/>
          <w:szCs w:val="28"/>
          <w:lang w:eastAsia="en-US"/>
        </w:rPr>
        <w:br/>
        <w:t>от размера платы за размещение Объекта, установленной настоящим договором, за каждый календарный день просрочки исполнения указанных обязательств.</w:t>
      </w:r>
    </w:p>
    <w:p w14:paraId="70C953FC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4.3. Привлечение Правополучателя уполномоченными органами 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и должностными лицами к административной и иной ответственности в связи </w:t>
      </w:r>
      <w:r>
        <w:rPr>
          <w:rFonts w:ascii="XO Thames" w:eastAsia="Calibri" w:hAnsi="XO Thames"/>
          <w:sz w:val="28"/>
          <w:szCs w:val="28"/>
          <w:lang w:eastAsia="en-US"/>
        </w:rPr>
        <w:br/>
        <w:t>с нарушениями Правополучателем законодательства Российской Федерации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и нормативных правовых актов органов публичной власти федеральной территории «Сириус» не освобождает Правополучателя от обязанности </w:t>
      </w:r>
      <w:r>
        <w:rPr>
          <w:rFonts w:ascii="XO Thames" w:eastAsia="Calibri" w:hAnsi="XO Thames"/>
          <w:sz w:val="28"/>
          <w:szCs w:val="28"/>
          <w:lang w:eastAsia="en-US"/>
        </w:rPr>
        <w:lastRenderedPageBreak/>
        <w:t>исполнения своих обязательств по настоящему Договору, в том числе обязательств по уплате Администрации неустойки в порядке, размере и сроки, установленные настоящим Договором.</w:t>
      </w:r>
    </w:p>
    <w:p w14:paraId="76A7D3BE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4.4. 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2 (двух) месяцев Стороны вправе расторгнуть настоящий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14:paraId="1F732121" w14:textId="77777777" w:rsidR="00287158" w:rsidRDefault="00287158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1ECAA144" w14:textId="77777777" w:rsidR="00287158" w:rsidRDefault="00000000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 Изменение, расторжение и прекращение Договора</w:t>
      </w:r>
    </w:p>
    <w:p w14:paraId="5E9982F8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4242590F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5.1. 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14:paraId="065F5CA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5.2. 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14:paraId="13735CF3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5.3. Настоящий Договор может быть расторгнут по соглашению Сторон, по требованию одной из Сторон,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14:paraId="4BC192AB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5.4. Настоящий Договор подлежит расторжению в случае нарушений законодательства об обороте алкогольной и спиртосодержащей продукции, допущенных Правополучателем. Правополучатель лишается права на заключение аналогичного договора в течение 3 (трех) лет с момента расторжения настоящего Договора.</w:t>
      </w:r>
    </w:p>
    <w:p w14:paraId="5C249365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5.5. Соглашение о расторжении настоящего Договора подписывается обеими Сторонами. В этом случае настоящий Договор считается прекращенным в срок, установленный соответствующим соглашением о расторжении.</w:t>
      </w:r>
    </w:p>
    <w:p w14:paraId="02376B67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5.6. Администрация и Правополучатель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 настоящий Договор считается прекращенным с момента вступления в законную силу соответствующего решения суда.</w:t>
      </w:r>
    </w:p>
    <w:p w14:paraId="231FFC80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highlight w:val="white"/>
          <w:lang w:eastAsia="en-US"/>
        </w:rPr>
        <w:t>5.7. Решение Администрации об одностороннем отказе от исполнения настоящего Договора по основаниям, установленным пунктом 2.1.1 настоящего Договора, в</w:t>
      </w:r>
      <w:r>
        <w:rPr>
          <w:rFonts w:ascii="XO Thames" w:eastAsia="Calibri" w:hAnsi="XO Thames"/>
          <w:sz w:val="28"/>
          <w:szCs w:val="28"/>
          <w:lang w:eastAsia="en-US"/>
        </w:rPr>
        <w:t xml:space="preserve"> течение 1 (одного) рабочего дня, следующего за датой принятия этого решения, размещается на официальном сайте Администрации </w:t>
      </w:r>
      <w:r>
        <w:rPr>
          <w:rFonts w:ascii="XO Thames" w:eastAsia="Calibri" w:hAnsi="XO Thames"/>
          <w:sz w:val="28"/>
          <w:lang w:eastAsia="en-US"/>
        </w:rPr>
        <w:t>в информационно-телекоммуникационной сети Интернет</w:t>
      </w:r>
      <w:r>
        <w:rPr>
          <w:rFonts w:ascii="XO Thames" w:eastAsia="Calibri" w:hAnsi="XO Thames"/>
          <w:sz w:val="28"/>
          <w:szCs w:val="28"/>
          <w:lang w:eastAsia="en-US"/>
        </w:rPr>
        <w:t xml:space="preserve"> и направляется Правополучателю по почте заказным письмом с уведомлением о вручении по адресу Правополучателя, указанному в настоящем Договоре, а также телеграммой, либо посредством факсимильной связи, либо по адресу </w:t>
      </w:r>
      <w:r>
        <w:rPr>
          <w:rFonts w:ascii="XO Thames" w:eastAsia="Calibri" w:hAnsi="XO Thames"/>
          <w:sz w:val="28"/>
          <w:szCs w:val="28"/>
          <w:lang w:eastAsia="en-US"/>
        </w:rPr>
        <w:lastRenderedPageBreak/>
        <w:t>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Правополучателю.</w:t>
      </w:r>
    </w:p>
    <w:p w14:paraId="1D26892E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Выполнение Администрацией требований настоящего пункта считается надлежащим уведомлением Правополучателя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Правополучателю данного уведомления или дата получения Администрацией информации об отсутствии Правополучателя по его адресу, указанному </w:t>
      </w:r>
      <w:r>
        <w:rPr>
          <w:rFonts w:ascii="XO Thames" w:eastAsia="Calibri" w:hAnsi="XO Thames"/>
          <w:sz w:val="28"/>
          <w:szCs w:val="28"/>
          <w:lang w:eastAsia="en-US"/>
        </w:rPr>
        <w:br/>
        <w:t xml:space="preserve">в настоящем Договоре. При невозможности получения подтверждения или информации датой такого надлежащего уведомления признается дата по истечении 30 (тридцати) дней с даты размещения на официальном сайте </w:t>
      </w:r>
      <w:r>
        <w:rPr>
          <w:rFonts w:ascii="XO Thames" w:eastAsia="Calibri" w:hAnsi="XO Thames"/>
          <w:sz w:val="28"/>
          <w:lang w:eastAsia="en-US"/>
        </w:rPr>
        <w:t xml:space="preserve">Администрации в информационно-телекоммуникационной сети Интернет </w:t>
      </w:r>
      <w:r>
        <w:rPr>
          <w:rFonts w:ascii="XO Thames" w:eastAsia="Calibri" w:hAnsi="XO Thames"/>
          <w:sz w:val="28"/>
          <w:szCs w:val="28"/>
          <w:lang w:eastAsia="en-US"/>
        </w:rPr>
        <w:t>решения Администрации об одностороннем отказе от исполнения настоящего Договора.</w:t>
      </w:r>
    </w:p>
    <w:p w14:paraId="6A69698C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Правополучателя об одностороннем отказе от исполнения настоящего Договора.</w:t>
      </w:r>
    </w:p>
    <w:p w14:paraId="690316C5" w14:textId="77777777" w:rsidR="00287158" w:rsidRDefault="00287158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368D6786" w14:textId="77777777" w:rsidR="00287158" w:rsidRDefault="00000000">
      <w:pPr>
        <w:spacing w:after="1" w:line="240" w:lineRule="auto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6. Прочие условия</w:t>
      </w:r>
    </w:p>
    <w:p w14:paraId="69C93EFE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</w:p>
    <w:p w14:paraId="688282C4" w14:textId="77777777" w:rsidR="00287158" w:rsidRDefault="00000000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bookmarkStart w:id="16" w:name="P113"/>
      <w:bookmarkEnd w:id="16"/>
      <w:r>
        <w:rPr>
          <w:rFonts w:ascii="XO Thames" w:eastAsia="Calibri" w:hAnsi="XO Thames"/>
          <w:sz w:val="28"/>
          <w:szCs w:val="28"/>
          <w:lang w:eastAsia="en-US"/>
        </w:rPr>
        <w:t>6.1. 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14:paraId="71DF9A01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законодательства Российской Федерации, иные сведения, необходимые для урегулирования спора.</w:t>
      </w:r>
    </w:p>
    <w:p w14:paraId="2A23FB6C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Ответ на претензию оформляется в письменном виде. В ответе </w:t>
      </w:r>
      <w:r>
        <w:rPr>
          <w:rFonts w:ascii="XO Thames" w:eastAsia="Calibri" w:hAnsi="XO Thames"/>
          <w:sz w:val="28"/>
          <w:szCs w:val="28"/>
          <w:lang w:eastAsia="en-US"/>
        </w:rPr>
        <w:br/>
        <w:t>на претензию указываются: при полном или частичном удовлетворении претензии – признанная сумма, срок и (или) способ удовлетворения претензии; при полном или частичном отказе в удовлетворении претензии – мотивы отказа со ссылкой на нормы законодательства Российской Федерации.</w:t>
      </w:r>
    </w:p>
    <w:p w14:paraId="417116CE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14:paraId="2A84BBF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6.2. В случае невозможности разрешения разногласий между Сторонами в порядке, установленном пунктом 6.1 настоящего Договора, они подлежат рассмотрению в суде.</w:t>
      </w:r>
    </w:p>
    <w:p w14:paraId="412CF356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6.3. Взаимоотношения Сторон, не урегулированные настоящим Договором, регламентируются законодательством Российской Федерации.</w:t>
      </w:r>
    </w:p>
    <w:p w14:paraId="748011F1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lastRenderedPageBreak/>
        <w:t>6.4. 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 и что лица, подписавшие его, уполномочены на это.</w:t>
      </w:r>
    </w:p>
    <w:p w14:paraId="703D335F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6.5. На момент заключения настоящего Договора он имеет следующие приложения к нему:</w:t>
      </w:r>
    </w:p>
    <w:p w14:paraId="76E8C835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Приложение № 1 – эскиз (дизайн-проект)</w:t>
      </w:r>
      <w:r>
        <w:rPr>
          <w:rFonts w:ascii="XO Thames" w:hAnsi="XO Thames"/>
        </w:rPr>
        <w:t xml:space="preserve"> </w:t>
      </w:r>
      <w:r>
        <w:rPr>
          <w:rFonts w:ascii="XO Thames" w:eastAsia="Calibri" w:hAnsi="XO Thames"/>
          <w:sz w:val="28"/>
          <w:szCs w:val="28"/>
          <w:lang w:eastAsia="en-US"/>
        </w:rPr>
        <w:t>нестационарного торгового объекта, нестационарного объекта по оказанию услуг (согласно конкурсной документации);</w:t>
      </w:r>
    </w:p>
    <w:p w14:paraId="5B558D77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Приложение № 2 – карта-схема размещения нестационарного торгового объекта, нестационарного объекта по оказанию услуг;</w:t>
      </w:r>
    </w:p>
    <w:p w14:paraId="7C2103F1" w14:textId="77777777" w:rsidR="00287158" w:rsidRDefault="00000000">
      <w:pPr>
        <w:spacing w:before="280"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Приложение № 3 – график платежей.</w:t>
      </w:r>
    </w:p>
    <w:p w14:paraId="19A11C1B" w14:textId="77777777" w:rsidR="00287158" w:rsidRDefault="00287158">
      <w:pPr>
        <w:spacing w:after="1" w:line="240" w:lineRule="auto"/>
        <w:ind w:firstLine="709"/>
        <w:contextualSpacing/>
        <w:jc w:val="both"/>
        <w:rPr>
          <w:rFonts w:ascii="XO Thames" w:eastAsia="Calibri" w:hAnsi="XO Thames"/>
          <w:sz w:val="28"/>
          <w:szCs w:val="28"/>
          <w:lang w:eastAsia="en-US"/>
        </w:rPr>
      </w:pPr>
    </w:p>
    <w:p w14:paraId="54BFEC7B" w14:textId="77777777" w:rsidR="00287158" w:rsidRDefault="00000000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>7. Юридические адреса, реквизиты и подписи Сторон</w:t>
      </w:r>
    </w:p>
    <w:tbl>
      <w:tblPr>
        <w:tblW w:w="97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9"/>
        <w:gridCol w:w="4961"/>
      </w:tblGrid>
      <w:tr w:rsidR="00287158" w14:paraId="3ED4922A" w14:textId="77777777">
        <w:tc>
          <w:tcPr>
            <w:tcW w:w="4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01F1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Администрация</w:t>
            </w:r>
          </w:p>
          <w:p w14:paraId="6E16CC7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ADDF4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Правополучатель</w:t>
            </w:r>
          </w:p>
          <w:p w14:paraId="585B3A3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0AC6A03C" w14:textId="77777777">
        <w:trPr>
          <w:trHeight w:val="322"/>
        </w:trPr>
        <w:tc>
          <w:tcPr>
            <w:tcW w:w="473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F834B7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</w:t>
            </w:r>
          </w:p>
          <w:p w14:paraId="7C0B3A0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55BF026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</w:t>
            </w:r>
          </w:p>
          <w:p w14:paraId="1BCB0E3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</w:t>
            </w:r>
          </w:p>
          <w:p w14:paraId="57EE338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</w:t>
            </w:r>
          </w:p>
          <w:p w14:paraId="683C3F3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</w:t>
            </w:r>
          </w:p>
          <w:p w14:paraId="6A5264D7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</w:t>
            </w:r>
          </w:p>
          <w:p w14:paraId="75F384F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</w:t>
            </w:r>
          </w:p>
        </w:tc>
        <w:tc>
          <w:tcPr>
            <w:tcW w:w="496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40D10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ИНН/КПП_________________________</w:t>
            </w:r>
          </w:p>
          <w:p w14:paraId="43A0809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7F72FD4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банка________________</w:t>
            </w:r>
          </w:p>
          <w:p w14:paraId="796B3207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_____________________________</w:t>
            </w:r>
          </w:p>
          <w:p w14:paraId="206B416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_____________________________</w:t>
            </w:r>
          </w:p>
          <w:p w14:paraId="4DB83CC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БИК______________________________</w:t>
            </w:r>
          </w:p>
          <w:p w14:paraId="3000282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КБК______________________________</w:t>
            </w:r>
          </w:p>
          <w:p w14:paraId="11126C0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ОКТМО___________________________</w:t>
            </w:r>
          </w:p>
        </w:tc>
      </w:tr>
      <w:tr w:rsidR="00287158" w14:paraId="7FC97512" w14:textId="77777777">
        <w:tc>
          <w:tcPr>
            <w:tcW w:w="4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FDDBE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25EA69B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________________________________Фактический адрес: </w:t>
            </w:r>
          </w:p>
          <w:p w14:paraId="2CE7475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A78A4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1970056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__________________________________Фактический адрес: </w:t>
            </w:r>
          </w:p>
          <w:p w14:paraId="798BB5C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58A23B06" w14:textId="77777777">
        <w:tc>
          <w:tcPr>
            <w:tcW w:w="4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9D356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</w:t>
            </w:r>
          </w:p>
          <w:p w14:paraId="20160EE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476C9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(факс):____________________</w:t>
            </w:r>
          </w:p>
          <w:p w14:paraId="141DDC8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почты:___________</w:t>
            </w:r>
          </w:p>
        </w:tc>
      </w:tr>
      <w:tr w:rsidR="00287158" w14:paraId="364D7409" w14:textId="77777777">
        <w:tc>
          <w:tcPr>
            <w:tcW w:w="4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BF4B6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4"/>
                <w:szCs w:val="24"/>
                <w:lang w:val="en-US" w:eastAsia="zh-CN"/>
              </w:rPr>
            </w:pPr>
            <w:r>
              <w:rPr>
                <w:rFonts w:ascii="XO Thames" w:eastAsia="Times New Roman" w:hAnsi="XO Thames"/>
                <w:sz w:val="24"/>
                <w:szCs w:val="24"/>
                <w:lang w:val="en-US" w:eastAsia="zh-CN"/>
              </w:rPr>
              <w:t>______________________________</w:t>
            </w:r>
          </w:p>
          <w:p w14:paraId="5FBD137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>
              <w:rPr>
                <w:rFonts w:ascii="XO Thames" w:eastAsia="Times New Roman" w:hAnsi="XO Thames"/>
                <w:sz w:val="24"/>
                <w:szCs w:val="24"/>
                <w:lang w:val="en-US" w:eastAsia="zh-CN"/>
              </w:rPr>
              <w:t>(подпись)</w:t>
            </w:r>
          </w:p>
          <w:p w14:paraId="73A0ED5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BECB8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4"/>
                <w:szCs w:val="24"/>
                <w:lang w:val="en-US" w:eastAsia="zh-CN"/>
              </w:rPr>
            </w:pPr>
            <w:r>
              <w:rPr>
                <w:rFonts w:ascii="XO Thames" w:eastAsia="Times New Roman" w:hAnsi="XO Thames"/>
                <w:sz w:val="24"/>
                <w:szCs w:val="24"/>
                <w:lang w:val="en-US" w:eastAsia="zh-CN"/>
              </w:rPr>
              <w:t>_______________________________</w:t>
            </w:r>
          </w:p>
          <w:p w14:paraId="55938DB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>
              <w:rPr>
                <w:rFonts w:ascii="XO Thames" w:eastAsia="Times New Roman" w:hAnsi="XO Thames"/>
                <w:sz w:val="24"/>
                <w:szCs w:val="24"/>
                <w:lang w:val="en-US" w:eastAsia="zh-CN"/>
              </w:rPr>
              <w:t>(подпись)</w:t>
            </w:r>
          </w:p>
          <w:p w14:paraId="18B0161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М.П.</w:t>
            </w:r>
          </w:p>
        </w:tc>
      </w:tr>
    </w:tbl>
    <w:p w14:paraId="54694FC4" w14:textId="77777777" w:rsidR="00287158" w:rsidRDefault="00287158">
      <w:pPr>
        <w:spacing w:after="1" w:line="240" w:lineRule="auto"/>
        <w:ind w:firstLine="709"/>
        <w:contextualSpacing/>
        <w:jc w:val="center"/>
        <w:outlineLvl w:val="0"/>
        <w:rPr>
          <w:rFonts w:ascii="XO Thames" w:eastAsia="Calibri" w:hAnsi="XO Thames"/>
          <w:sz w:val="28"/>
          <w:szCs w:val="28"/>
          <w:lang w:eastAsia="en-US"/>
        </w:rPr>
        <w:sectPr w:rsidR="00287158">
          <w:headerReference w:type="default" r:id="rId7"/>
          <w:pgSz w:w="11900" w:h="16840"/>
          <w:pgMar w:top="1021" w:right="567" w:bottom="964" w:left="1701" w:header="0" w:footer="0" w:gutter="0"/>
          <w:cols w:space="720"/>
          <w:titlePg/>
          <w:docGrid w:linePitch="360"/>
        </w:sectPr>
      </w:pPr>
    </w:p>
    <w:p w14:paraId="6725EB84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Приложение № 1</w:t>
      </w:r>
    </w:p>
    <w:p w14:paraId="34C91493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к договору на размещение нестационарного торгового объекта, нестационарного объекта по оказанию услуг</w:t>
      </w:r>
    </w:p>
    <w:p w14:paraId="21271B47" w14:textId="77777777" w:rsidR="00287158" w:rsidRDefault="00287158">
      <w:pPr>
        <w:pStyle w:val="ConsPlusNormal"/>
        <w:ind w:left="5387"/>
        <w:jc w:val="center"/>
        <w:rPr>
          <w:rFonts w:ascii="XO Thames" w:hAnsi="XO Thames"/>
          <w:sz w:val="28"/>
          <w:szCs w:val="28"/>
        </w:rPr>
      </w:pPr>
    </w:p>
    <w:p w14:paraId="744E3E65" w14:textId="77777777" w:rsidR="00287158" w:rsidRDefault="00287158">
      <w:pPr>
        <w:pStyle w:val="ConsPlusNormal"/>
        <w:ind w:left="5387"/>
        <w:jc w:val="center"/>
        <w:rPr>
          <w:rFonts w:ascii="XO Thames" w:hAnsi="XO Thames"/>
          <w:sz w:val="28"/>
          <w:szCs w:val="28"/>
        </w:rPr>
      </w:pPr>
    </w:p>
    <w:p w14:paraId="78BC8D18" w14:textId="77777777" w:rsidR="00287158" w:rsidRDefault="00000000">
      <w:pPr>
        <w:pStyle w:val="ConsPlusNormal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Эскиз (дизайн-проект) </w:t>
      </w:r>
      <w:bookmarkStart w:id="17" w:name="_Hlk166068397"/>
      <w:r>
        <w:rPr>
          <w:rFonts w:ascii="XO Thames" w:hAnsi="XO Thames"/>
          <w:sz w:val="28"/>
          <w:szCs w:val="28"/>
        </w:rPr>
        <w:t>нестационарного торгового объекта,</w:t>
      </w:r>
    </w:p>
    <w:p w14:paraId="747DBAD7" w14:textId="77777777" w:rsidR="00287158" w:rsidRDefault="00000000">
      <w:pPr>
        <w:pStyle w:val="ConsPlusNormal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нестационарного объекта по оказанию услуг </w:t>
      </w:r>
    </w:p>
    <w:p w14:paraId="1675C451" w14:textId="77777777" w:rsidR="00287158" w:rsidRDefault="00000000">
      <w:pPr>
        <w:pStyle w:val="ConsPlusNormal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(согласно конкурсной документации)</w:t>
      </w:r>
      <w:bookmarkEnd w:id="17"/>
    </w:p>
    <w:p w14:paraId="3EF914CB" w14:textId="77777777" w:rsidR="00287158" w:rsidRDefault="00287158">
      <w:pPr>
        <w:pStyle w:val="ConsPlusNormal"/>
        <w:jc w:val="center"/>
        <w:rPr>
          <w:rFonts w:ascii="XO Thames" w:hAnsi="XO Thames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87158" w14:paraId="1DD3EF6B" w14:textId="77777777">
        <w:tc>
          <w:tcPr>
            <w:tcW w:w="9622" w:type="dxa"/>
          </w:tcPr>
          <w:p w14:paraId="749F8084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261240D0" w14:textId="77777777" w:rsidR="00287158" w:rsidRDefault="00000000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Графическое изображение нестационарного торгового объекта, нестационарного объекта по оказанию услуг </w:t>
            </w:r>
          </w:p>
          <w:p w14:paraId="254D44F4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205B12DE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60EF9A66" w14:textId="77777777" w:rsidR="00287158" w:rsidRDefault="00287158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</w:p>
          <w:p w14:paraId="63032D65" w14:textId="77777777" w:rsidR="00287158" w:rsidRDefault="00287158">
            <w:pPr>
              <w:pStyle w:val="ConsPlusNormal"/>
              <w:rPr>
                <w:rFonts w:ascii="XO Thames" w:hAnsi="XO Thames"/>
                <w:sz w:val="28"/>
                <w:szCs w:val="28"/>
              </w:rPr>
            </w:pPr>
          </w:p>
          <w:p w14:paraId="0BF15C94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457947EC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58C8FE60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  <w:p w14:paraId="31D39A51" w14:textId="77777777" w:rsidR="00287158" w:rsidRDefault="00287158">
            <w:pPr>
              <w:pStyle w:val="ConsPlusNormal"/>
              <w:jc w:val="center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14:paraId="6694951D" w14:textId="77777777" w:rsidR="00287158" w:rsidRDefault="00287158">
      <w:pPr>
        <w:pStyle w:val="ConsPlusNormal"/>
        <w:rPr>
          <w:rFonts w:ascii="XO Thames" w:hAnsi="XO Thames"/>
          <w:sz w:val="28"/>
          <w:szCs w:val="28"/>
        </w:rPr>
      </w:pPr>
    </w:p>
    <w:tbl>
      <w:tblPr>
        <w:tblW w:w="975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5"/>
        <w:gridCol w:w="4988"/>
      </w:tblGrid>
      <w:tr w:rsidR="00287158" w14:paraId="18F6F9FB" w14:textId="77777777">
        <w:trPr>
          <w:trHeight w:val="561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29710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Администрация</w:t>
            </w:r>
          </w:p>
          <w:p w14:paraId="69E2A85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60B01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Правополучатель</w:t>
            </w:r>
          </w:p>
          <w:p w14:paraId="1350AC8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305C6800" w14:textId="77777777">
        <w:trPr>
          <w:trHeight w:val="322"/>
        </w:trPr>
        <w:tc>
          <w:tcPr>
            <w:tcW w:w="476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E0C43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</w:t>
            </w:r>
          </w:p>
          <w:p w14:paraId="2AD5188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4C1AA7A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</w:t>
            </w:r>
          </w:p>
          <w:p w14:paraId="359E2C0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</w:t>
            </w:r>
          </w:p>
          <w:p w14:paraId="100CB0A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</w:t>
            </w:r>
          </w:p>
          <w:p w14:paraId="51E2173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</w:t>
            </w:r>
          </w:p>
          <w:p w14:paraId="69A262D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</w:t>
            </w:r>
          </w:p>
          <w:p w14:paraId="15B5B5B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</w:t>
            </w:r>
          </w:p>
        </w:tc>
        <w:tc>
          <w:tcPr>
            <w:tcW w:w="498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099D8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ИНН/КПП_________________________</w:t>
            </w:r>
          </w:p>
          <w:p w14:paraId="46EE032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33FC2D1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банка________________</w:t>
            </w:r>
          </w:p>
          <w:p w14:paraId="6C5B769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_____________________________</w:t>
            </w:r>
          </w:p>
          <w:p w14:paraId="0BE2776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_____________________________</w:t>
            </w:r>
          </w:p>
          <w:p w14:paraId="0A0A479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БИК______________________________</w:t>
            </w:r>
          </w:p>
          <w:p w14:paraId="476A0C2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КБК______________________________</w:t>
            </w:r>
          </w:p>
          <w:p w14:paraId="4A6218C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ОКТМО___________________________</w:t>
            </w:r>
          </w:p>
        </w:tc>
      </w:tr>
      <w:tr w:rsidR="00287158" w14:paraId="0173E3F5" w14:textId="77777777">
        <w:trPr>
          <w:trHeight w:val="1104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0E913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1DE5637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________________________________Фактический адрес: </w:t>
            </w:r>
          </w:p>
          <w:p w14:paraId="042685F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EDCFC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42492C4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__________________________________Фактический адрес: </w:t>
            </w:r>
          </w:p>
          <w:p w14:paraId="0C35A7D2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32ED0144" w14:textId="77777777">
        <w:trPr>
          <w:trHeight w:val="561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FCD81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</w:t>
            </w:r>
          </w:p>
          <w:p w14:paraId="5FFBAD8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3CBC9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(факс):____________________</w:t>
            </w:r>
          </w:p>
          <w:p w14:paraId="161B5DD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почты:___________</w:t>
            </w:r>
          </w:p>
        </w:tc>
      </w:tr>
      <w:tr w:rsidR="00287158" w14:paraId="45870260" w14:textId="77777777">
        <w:trPr>
          <w:trHeight w:val="836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564B98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  <w:p w14:paraId="0E9EE16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(подпись)</w:t>
            </w:r>
          </w:p>
          <w:p w14:paraId="003A2EC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21FDA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  <w:p w14:paraId="5A0DF78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(подпись)</w:t>
            </w:r>
          </w:p>
          <w:p w14:paraId="64DE76F8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М.П.</w:t>
            </w:r>
            <w:bookmarkEnd w:id="1"/>
          </w:p>
        </w:tc>
      </w:tr>
    </w:tbl>
    <w:p w14:paraId="6773077F" w14:textId="77777777" w:rsidR="00287158" w:rsidRDefault="00287158">
      <w:pPr>
        <w:pStyle w:val="ConsPlusNormal"/>
        <w:ind w:left="5387"/>
        <w:rPr>
          <w:rFonts w:ascii="XO Thames" w:hAnsi="XO Thames"/>
          <w:sz w:val="28"/>
          <w:szCs w:val="28"/>
        </w:rPr>
        <w:sectPr w:rsidR="00287158">
          <w:pgSz w:w="11900" w:h="16840"/>
          <w:pgMar w:top="680" w:right="567" w:bottom="1134" w:left="1701" w:header="0" w:footer="0" w:gutter="0"/>
          <w:cols w:space="720"/>
          <w:titlePg/>
          <w:docGrid w:linePitch="360"/>
        </w:sectPr>
      </w:pPr>
    </w:p>
    <w:p w14:paraId="42F37F2F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Приложение № 2</w:t>
      </w:r>
    </w:p>
    <w:p w14:paraId="12630512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к договору на размещение нестационарного торгового объекта, нестационарного объекта по оказанию услуг</w:t>
      </w:r>
    </w:p>
    <w:p w14:paraId="7BC63297" w14:textId="77777777" w:rsidR="00287158" w:rsidRDefault="00287158">
      <w:pPr>
        <w:pStyle w:val="ConsPlusNormal"/>
        <w:rPr>
          <w:rFonts w:ascii="XO Thames" w:hAnsi="XO Thames"/>
          <w:sz w:val="28"/>
          <w:szCs w:val="28"/>
        </w:rPr>
      </w:pPr>
    </w:p>
    <w:p w14:paraId="7D8FCDC0" w14:textId="77777777" w:rsidR="00287158" w:rsidRDefault="00287158">
      <w:pPr>
        <w:pStyle w:val="ConsPlusNormal"/>
        <w:rPr>
          <w:rFonts w:ascii="XO Thames" w:hAnsi="XO Thames"/>
          <w:sz w:val="28"/>
          <w:szCs w:val="28"/>
        </w:rPr>
      </w:pPr>
    </w:p>
    <w:p w14:paraId="10D54B8B" w14:textId="77777777" w:rsidR="00287158" w:rsidRDefault="00000000">
      <w:pPr>
        <w:pStyle w:val="ConsPlusNormal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Карта-схема </w:t>
      </w:r>
      <w:bookmarkStart w:id="18" w:name="_Hlk166068437"/>
      <w:r>
        <w:rPr>
          <w:rFonts w:ascii="XO Thames" w:hAnsi="XO Thames"/>
          <w:sz w:val="28"/>
          <w:szCs w:val="28"/>
        </w:rPr>
        <w:t xml:space="preserve">размещения нестационарного торгового объекта, </w:t>
      </w:r>
    </w:p>
    <w:p w14:paraId="61BFD2A9" w14:textId="77777777" w:rsidR="00287158" w:rsidRDefault="00000000">
      <w:pPr>
        <w:pStyle w:val="ConsPlusNormal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нестационарного объекта по оказанию услуг </w:t>
      </w:r>
      <w:bookmarkEnd w:id="18"/>
    </w:p>
    <w:p w14:paraId="17017BF5" w14:textId="77777777" w:rsidR="00287158" w:rsidRDefault="00287158">
      <w:pPr>
        <w:pStyle w:val="ConsPlusNormal"/>
        <w:jc w:val="center"/>
        <w:rPr>
          <w:rFonts w:ascii="XO Thames" w:hAnsi="XO Thames"/>
          <w:sz w:val="28"/>
          <w:szCs w:val="28"/>
        </w:rPr>
      </w:pPr>
    </w:p>
    <w:p w14:paraId="2EFD2253" w14:textId="77777777" w:rsidR="00287158" w:rsidRDefault="00000000">
      <w:pPr>
        <w:pStyle w:val="ConsPlusNormal"/>
        <w:pBdr>
          <w:bottom w:val="single" w:sz="4" w:space="1" w:color="000000"/>
        </w:pBdr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Место размещения нестационарного торгового объекта, нестационарного объекта по оказанию услуг (далее – Объект), адресный ориентир</w:t>
      </w:r>
    </w:p>
    <w:p w14:paraId="401A8618" w14:textId="77777777" w:rsidR="00287158" w:rsidRDefault="00287158">
      <w:pPr>
        <w:pStyle w:val="ConsPlusNormal"/>
        <w:pBdr>
          <w:bottom w:val="single" w:sz="4" w:space="1" w:color="000000"/>
        </w:pBdr>
        <w:jc w:val="center"/>
        <w:rPr>
          <w:rFonts w:ascii="XO Thames" w:hAnsi="XO Thames"/>
          <w:sz w:val="28"/>
          <w:szCs w:val="28"/>
        </w:rPr>
      </w:pPr>
    </w:p>
    <w:p w14:paraId="54972C8C" w14:textId="77777777" w:rsidR="00287158" w:rsidRDefault="00000000">
      <w:pPr>
        <w:pStyle w:val="ConsPlusNormal"/>
        <w:jc w:val="both"/>
        <w:rPr>
          <w:rFonts w:ascii="XO Thames" w:hAnsi="XO Thames"/>
          <w:sz w:val="32"/>
          <w:szCs w:val="32"/>
        </w:rPr>
      </w:pPr>
      <w:r>
        <w:rPr>
          <w:rFonts w:ascii="XO Thames" w:hAnsi="XO Thames"/>
        </w:rPr>
        <w:t>(в соответствии с данными графической части схемы размещения нестационарных торговых объектов, нестационарных объектов по оказанию услуг в федеральной территории «Сириус»)</w:t>
      </w:r>
    </w:p>
    <w:p w14:paraId="4694CAEE" w14:textId="77777777" w:rsidR="00287158" w:rsidRDefault="00287158">
      <w:pPr>
        <w:pStyle w:val="ConsPlusNormal"/>
        <w:jc w:val="both"/>
        <w:rPr>
          <w:rFonts w:ascii="XO Thames" w:hAnsi="XO Thames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5091"/>
      </w:tblGrid>
      <w:tr w:rsidR="00287158" w14:paraId="4902EE91" w14:textId="77777777">
        <w:tc>
          <w:tcPr>
            <w:tcW w:w="4531" w:type="dxa"/>
          </w:tcPr>
          <w:p w14:paraId="5539DEA8" w14:textId="77777777" w:rsidR="00287158" w:rsidRDefault="00000000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Графическое изображение Объекта </w:t>
            </w:r>
          </w:p>
        </w:tc>
        <w:tc>
          <w:tcPr>
            <w:tcW w:w="5091" w:type="dxa"/>
          </w:tcPr>
          <w:p w14:paraId="281FB6D6" w14:textId="77777777" w:rsidR="00287158" w:rsidRDefault="00000000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Тип Объекта: _____________________</w:t>
            </w:r>
          </w:p>
          <w:p w14:paraId="63B6077B" w14:textId="77777777" w:rsidR="00287158" w:rsidRDefault="00287158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5949EE6C" w14:textId="77777777" w:rsidR="00287158" w:rsidRDefault="00000000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Специализация: __________________</w:t>
            </w:r>
          </w:p>
          <w:p w14:paraId="044C7EED" w14:textId="77777777" w:rsidR="00287158" w:rsidRDefault="00287158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</w:p>
          <w:p w14:paraId="05AE0DD6" w14:textId="77777777" w:rsidR="00287158" w:rsidRDefault="00000000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Координаты характерных (поворотных) точек границ места размещения:</w:t>
            </w:r>
          </w:p>
          <w:p w14:paraId="01558604" w14:textId="77777777" w:rsidR="00287158" w:rsidRDefault="00000000">
            <w:pPr>
              <w:pStyle w:val="ConsPlusNormal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X                 Y</w:t>
            </w:r>
          </w:p>
        </w:tc>
      </w:tr>
    </w:tbl>
    <w:p w14:paraId="1087037A" w14:textId="77777777" w:rsidR="00287158" w:rsidRDefault="00287158">
      <w:pPr>
        <w:pStyle w:val="ConsPlusNormal"/>
        <w:jc w:val="center"/>
        <w:rPr>
          <w:rFonts w:ascii="XO Thames" w:hAnsi="XO Thames"/>
          <w:sz w:val="20"/>
          <w:szCs w:val="20"/>
        </w:rPr>
      </w:pPr>
    </w:p>
    <w:tbl>
      <w:tblPr>
        <w:tblW w:w="978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9"/>
        <w:gridCol w:w="5003"/>
      </w:tblGrid>
      <w:tr w:rsidR="00287158" w14:paraId="6068A754" w14:textId="77777777" w:rsidTr="00B74B1C">
        <w:trPr>
          <w:trHeight w:val="552"/>
        </w:trPr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9D133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bookmarkStart w:id="19" w:name="_Hlk163655278"/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Администрация</w:t>
            </w:r>
          </w:p>
          <w:p w14:paraId="72F82D01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</w:t>
            </w:r>
          </w:p>
        </w:tc>
        <w:tc>
          <w:tcPr>
            <w:tcW w:w="5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E3666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Правополучатель</w:t>
            </w:r>
          </w:p>
          <w:p w14:paraId="6FDBDAE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7C00AC0B" w14:textId="77777777" w:rsidTr="00B74B1C">
        <w:trPr>
          <w:trHeight w:val="322"/>
        </w:trPr>
        <w:tc>
          <w:tcPr>
            <w:tcW w:w="477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E82758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</w:t>
            </w:r>
          </w:p>
          <w:p w14:paraId="4A3A2F0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352B64D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</w:t>
            </w:r>
          </w:p>
          <w:p w14:paraId="5CC7FCD2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</w:t>
            </w:r>
          </w:p>
          <w:p w14:paraId="7F3ADC07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</w:t>
            </w:r>
          </w:p>
          <w:p w14:paraId="1017ED4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</w:t>
            </w:r>
          </w:p>
          <w:p w14:paraId="00F6BD0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</w:t>
            </w:r>
          </w:p>
          <w:p w14:paraId="14BD545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</w:t>
            </w:r>
          </w:p>
        </w:tc>
        <w:tc>
          <w:tcPr>
            <w:tcW w:w="500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583417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ИНН/КПП_________________________</w:t>
            </w:r>
          </w:p>
          <w:p w14:paraId="58D3301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38E86FF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банка________________</w:t>
            </w:r>
          </w:p>
          <w:p w14:paraId="481D3F5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_____________________________</w:t>
            </w:r>
          </w:p>
          <w:p w14:paraId="25148F5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_____________________________</w:t>
            </w:r>
          </w:p>
          <w:p w14:paraId="20CB5A5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БИК______________________________</w:t>
            </w:r>
          </w:p>
          <w:p w14:paraId="34567B4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КБК______________________________</w:t>
            </w:r>
          </w:p>
          <w:p w14:paraId="74C31B71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ОКТМО___________________________</w:t>
            </w:r>
          </w:p>
        </w:tc>
      </w:tr>
      <w:tr w:rsidR="00287158" w14:paraId="52BAF654" w14:textId="77777777" w:rsidTr="00B74B1C">
        <w:trPr>
          <w:trHeight w:val="1087"/>
        </w:trPr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D514B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4988678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________________________________Фактический адрес: </w:t>
            </w:r>
          </w:p>
          <w:p w14:paraId="10F9797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</w:tc>
        <w:tc>
          <w:tcPr>
            <w:tcW w:w="5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B5C3F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512CA11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__________________________________Фактический адрес: </w:t>
            </w:r>
          </w:p>
          <w:p w14:paraId="382DDE6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528E899E" w14:textId="77777777" w:rsidTr="00B74B1C">
        <w:trPr>
          <w:trHeight w:val="552"/>
        </w:trPr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88E29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</w:t>
            </w:r>
          </w:p>
          <w:p w14:paraId="436967D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</w:t>
            </w:r>
          </w:p>
        </w:tc>
        <w:tc>
          <w:tcPr>
            <w:tcW w:w="5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C06FC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(факс):____________________</w:t>
            </w:r>
          </w:p>
          <w:p w14:paraId="1A8DF221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почты:___________</w:t>
            </w:r>
          </w:p>
        </w:tc>
      </w:tr>
      <w:tr w:rsidR="00287158" w14:paraId="09A0FB2B" w14:textId="77777777" w:rsidTr="00B74B1C">
        <w:trPr>
          <w:trHeight w:val="823"/>
        </w:trPr>
        <w:tc>
          <w:tcPr>
            <w:tcW w:w="4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4263F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  <w:p w14:paraId="2B02C8D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(подпись)</w:t>
            </w:r>
          </w:p>
          <w:p w14:paraId="24DF911C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50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CEB112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  <w:p w14:paraId="276BC77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(подпись)</w:t>
            </w:r>
          </w:p>
          <w:p w14:paraId="6CD02ED1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М.П.</w:t>
            </w:r>
            <w:bookmarkEnd w:id="19"/>
          </w:p>
        </w:tc>
      </w:tr>
    </w:tbl>
    <w:p w14:paraId="55C69DD4" w14:textId="77777777" w:rsidR="00B74B1C" w:rsidRDefault="00B74B1C">
      <w:pPr>
        <w:sectPr w:rsidR="00B74B1C">
          <w:pgSz w:w="11900" w:h="16840"/>
          <w:pgMar w:top="680" w:right="567" w:bottom="1134" w:left="1701" w:header="0" w:footer="0" w:gutter="0"/>
          <w:cols w:space="720"/>
          <w:titlePg/>
          <w:docGrid w:linePitch="360"/>
        </w:sectPr>
      </w:pPr>
    </w:p>
    <w:p w14:paraId="7FD0622E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Приложение № 3</w:t>
      </w:r>
    </w:p>
    <w:p w14:paraId="78537C70" w14:textId="77777777" w:rsidR="00287158" w:rsidRDefault="00000000">
      <w:pPr>
        <w:pStyle w:val="ConsPlusNormal"/>
        <w:ind w:left="5387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к договору на размещение нестационарного торгового объекта, нестационарного объекта по оказанию услуг</w:t>
      </w:r>
    </w:p>
    <w:p w14:paraId="35D9CD19" w14:textId="77777777" w:rsidR="00287158" w:rsidRDefault="00287158">
      <w:pPr>
        <w:pStyle w:val="ConsPlusNormal"/>
        <w:ind w:left="5387"/>
        <w:rPr>
          <w:rFonts w:ascii="XO Thames" w:hAnsi="XO Thames"/>
          <w:sz w:val="28"/>
          <w:szCs w:val="28"/>
        </w:rPr>
      </w:pPr>
    </w:p>
    <w:p w14:paraId="7F9E0E05" w14:textId="77777777" w:rsidR="00287158" w:rsidRDefault="00287158">
      <w:pPr>
        <w:pStyle w:val="ConsPlusNormal"/>
        <w:ind w:left="5387"/>
        <w:rPr>
          <w:rFonts w:ascii="XO Thames" w:hAnsi="XO Thames"/>
          <w:sz w:val="28"/>
          <w:szCs w:val="28"/>
        </w:rPr>
      </w:pPr>
    </w:p>
    <w:p w14:paraId="6D8CE321" w14:textId="77777777" w:rsidR="00287158" w:rsidRDefault="00000000">
      <w:pPr>
        <w:spacing w:after="0" w:line="240" w:lineRule="auto"/>
        <w:jc w:val="center"/>
        <w:rPr>
          <w:rFonts w:ascii="XO Thames" w:hAnsi="XO Thames" w:cs="Times New Roman CYR"/>
          <w:color w:val="000000"/>
          <w:sz w:val="28"/>
          <w:szCs w:val="28"/>
        </w:rPr>
      </w:pPr>
      <w:r>
        <w:rPr>
          <w:rFonts w:ascii="XO Thames" w:hAnsi="XO Thames" w:cs="Times New Roman CYR"/>
          <w:color w:val="000000"/>
          <w:sz w:val="28"/>
          <w:szCs w:val="28"/>
        </w:rPr>
        <w:t>График платежей</w:t>
      </w:r>
    </w:p>
    <w:p w14:paraId="50F25901" w14:textId="77777777" w:rsidR="00287158" w:rsidRDefault="00287158">
      <w:pPr>
        <w:spacing w:after="0" w:line="240" w:lineRule="auto"/>
        <w:jc w:val="center"/>
        <w:rPr>
          <w:rFonts w:ascii="XO Thames" w:hAnsi="XO Thames" w:cs="Times New Roman CYR"/>
          <w:color w:val="000000"/>
          <w:sz w:val="28"/>
          <w:szCs w:val="28"/>
          <w:lang w:val="en-US"/>
        </w:rPr>
      </w:pPr>
    </w:p>
    <w:tbl>
      <w:tblPr>
        <w:tblStyle w:val="af6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2976"/>
        <w:gridCol w:w="2835"/>
      </w:tblGrid>
      <w:tr w:rsidR="00287158" w14:paraId="4D725436" w14:textId="77777777">
        <w:trPr>
          <w:trHeight w:val="16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A7B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№</w:t>
            </w:r>
          </w:p>
          <w:p w14:paraId="40FAD8D6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FCC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Период размещения</w:t>
            </w:r>
          </w:p>
          <w:p w14:paraId="00CB3EF2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нестационарного торгового объекта, нестационарного объекта по оказанию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8AE1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Дата платежа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FB9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Сумма платежа</w:t>
            </w:r>
          </w:p>
        </w:tc>
      </w:tr>
      <w:tr w:rsidR="00287158" w14:paraId="6021BEAD" w14:textId="777777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F33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5EF" w14:textId="77777777" w:rsidR="00287158" w:rsidRDefault="00287158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CEF" w14:textId="77777777" w:rsidR="00287158" w:rsidRDefault="00287158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9115" w14:textId="77777777" w:rsidR="00287158" w:rsidRDefault="00287158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287158" w14:paraId="01D24284" w14:textId="777777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9D8" w14:textId="77777777" w:rsidR="00287158" w:rsidRDefault="00000000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286" w14:textId="77777777" w:rsidR="00287158" w:rsidRDefault="00287158">
            <w:pPr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B37" w14:textId="77777777" w:rsidR="00287158" w:rsidRDefault="00287158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354" w14:textId="77777777" w:rsidR="00287158" w:rsidRDefault="00287158">
            <w:pPr>
              <w:jc w:val="center"/>
              <w:rPr>
                <w:rFonts w:ascii="XO Thames" w:hAnsi="XO Thames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A4E854F" w14:textId="77777777" w:rsidR="00287158" w:rsidRDefault="00287158">
      <w:pPr>
        <w:pStyle w:val="ConsPlusNormal"/>
        <w:rPr>
          <w:rFonts w:ascii="XO Thames" w:hAnsi="XO Thames"/>
          <w:sz w:val="28"/>
          <w:szCs w:val="28"/>
        </w:rPr>
      </w:pPr>
    </w:p>
    <w:tbl>
      <w:tblPr>
        <w:tblW w:w="975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5"/>
        <w:gridCol w:w="4988"/>
      </w:tblGrid>
      <w:tr w:rsidR="00287158" w14:paraId="617F5A75" w14:textId="77777777">
        <w:trPr>
          <w:trHeight w:val="561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5D3338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Администрация</w:t>
            </w:r>
          </w:p>
          <w:p w14:paraId="5F82BE2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C539E7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Правополучатель</w:t>
            </w:r>
          </w:p>
          <w:p w14:paraId="6A4B300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3A7B0BD6" w14:textId="77777777">
        <w:trPr>
          <w:trHeight w:val="322"/>
        </w:trPr>
        <w:tc>
          <w:tcPr>
            <w:tcW w:w="476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BE1E61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</w:t>
            </w:r>
          </w:p>
          <w:p w14:paraId="31A0745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739AEB5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</w:t>
            </w:r>
          </w:p>
          <w:p w14:paraId="19425C7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</w:t>
            </w:r>
          </w:p>
          <w:p w14:paraId="21E30E2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</w:t>
            </w:r>
          </w:p>
          <w:p w14:paraId="1EA22FAE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</w:t>
            </w:r>
          </w:p>
          <w:p w14:paraId="4F0BED51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</w:t>
            </w:r>
          </w:p>
          <w:p w14:paraId="179C24B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</w:t>
            </w:r>
          </w:p>
        </w:tc>
        <w:tc>
          <w:tcPr>
            <w:tcW w:w="498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39C76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ИНН/КПП_________________________</w:t>
            </w:r>
          </w:p>
          <w:p w14:paraId="2FA4112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Банковские реквизиты:</w:t>
            </w:r>
          </w:p>
          <w:p w14:paraId="4433421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Наименование банка________________</w:t>
            </w:r>
          </w:p>
          <w:p w14:paraId="7D7A366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л/с № _____________________________</w:t>
            </w:r>
          </w:p>
          <w:p w14:paraId="5486F2E6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р/с № _____________________________</w:t>
            </w:r>
          </w:p>
          <w:p w14:paraId="582152C5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БИК______________________________</w:t>
            </w:r>
          </w:p>
          <w:p w14:paraId="11713B04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КБК______________________________</w:t>
            </w:r>
          </w:p>
          <w:p w14:paraId="3FF1CE10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ОКТМО___________________________</w:t>
            </w:r>
          </w:p>
        </w:tc>
      </w:tr>
      <w:tr w:rsidR="00287158" w14:paraId="4B320054" w14:textId="77777777">
        <w:trPr>
          <w:trHeight w:val="1104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81EA4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1C05A852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4"/>
                <w:szCs w:val="20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________________________________Фактический адрес: </w:t>
            </w:r>
          </w:p>
          <w:p w14:paraId="2017154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98F7B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Юридический адрес: </w:t>
            </w:r>
          </w:p>
          <w:p w14:paraId="776367D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 xml:space="preserve">__________________________________Фактический адрес: </w:t>
            </w:r>
          </w:p>
          <w:p w14:paraId="3B948152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__________________________________</w:t>
            </w:r>
          </w:p>
        </w:tc>
      </w:tr>
      <w:tr w:rsidR="00287158" w14:paraId="5FF1BA6E" w14:textId="77777777">
        <w:trPr>
          <w:trHeight w:val="561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4372A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</w:t>
            </w:r>
          </w:p>
          <w:p w14:paraId="2E9340B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26C5EF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Телефон (факс):____________________</w:t>
            </w:r>
          </w:p>
          <w:p w14:paraId="04843BA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Адрес электронной почты:___________</w:t>
            </w:r>
          </w:p>
        </w:tc>
      </w:tr>
      <w:tr w:rsidR="00287158" w14:paraId="2BA5BA57" w14:textId="77777777">
        <w:trPr>
          <w:trHeight w:val="836"/>
        </w:trPr>
        <w:tc>
          <w:tcPr>
            <w:tcW w:w="47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89E759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  <w:p w14:paraId="607D35E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(подпись)</w:t>
            </w:r>
          </w:p>
          <w:p w14:paraId="3E8A6A7D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М.П.</w:t>
            </w:r>
          </w:p>
        </w:tc>
        <w:tc>
          <w:tcPr>
            <w:tcW w:w="49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240963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_______________________________</w:t>
            </w:r>
          </w:p>
          <w:p w14:paraId="0488FBDA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val="en-US" w:eastAsia="zh-CN"/>
              </w:rPr>
              <w:t>(подпись)</w:t>
            </w:r>
          </w:p>
          <w:p w14:paraId="1632885B" w14:textId="77777777" w:rsidR="0028715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XO Thames" w:eastAsia="Times New Roman" w:hAnsi="XO Thames"/>
                <w:sz w:val="28"/>
                <w:szCs w:val="28"/>
                <w:lang w:eastAsia="zh-CN"/>
              </w:rPr>
            </w:pPr>
            <w:r>
              <w:rPr>
                <w:rFonts w:ascii="XO Thames" w:eastAsia="Times New Roman" w:hAnsi="XO Thames"/>
                <w:sz w:val="28"/>
                <w:szCs w:val="28"/>
                <w:lang w:eastAsia="zh-CN"/>
              </w:rPr>
              <w:t>М.П.</w:t>
            </w:r>
            <w:bookmarkEnd w:id="0"/>
          </w:p>
        </w:tc>
      </w:tr>
    </w:tbl>
    <w:p w14:paraId="0FEA66B0" w14:textId="77777777" w:rsidR="00287158" w:rsidRDefault="00287158">
      <w:pPr>
        <w:pStyle w:val="ConsPlusNormal"/>
        <w:ind w:left="5387"/>
        <w:rPr>
          <w:rFonts w:ascii="XO Thames" w:hAnsi="XO Thames"/>
        </w:rPr>
      </w:pPr>
    </w:p>
    <w:sectPr w:rsidR="00287158">
      <w:pgSz w:w="11900" w:h="16840"/>
      <w:pgMar w:top="680" w:right="567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E495" w14:textId="77777777" w:rsidR="00A5648B" w:rsidRDefault="00A5648B">
      <w:pPr>
        <w:spacing w:after="0" w:line="240" w:lineRule="auto"/>
      </w:pPr>
      <w:r>
        <w:separator/>
      </w:r>
    </w:p>
  </w:endnote>
  <w:endnote w:type="continuationSeparator" w:id="0">
    <w:p w14:paraId="4B746E7E" w14:textId="77777777" w:rsidR="00A5648B" w:rsidRDefault="00A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CE73" w14:textId="77777777" w:rsidR="00A5648B" w:rsidRDefault="00A5648B">
      <w:pPr>
        <w:spacing w:after="0" w:line="240" w:lineRule="auto"/>
      </w:pPr>
      <w:r>
        <w:separator/>
      </w:r>
    </w:p>
  </w:footnote>
  <w:footnote w:type="continuationSeparator" w:id="0">
    <w:p w14:paraId="1F7D218C" w14:textId="77777777" w:rsidR="00A5648B" w:rsidRDefault="00A5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922602"/>
      <w:docPartObj>
        <w:docPartGallery w:val="Page Numbers (Top of Page)"/>
        <w:docPartUnique/>
      </w:docPartObj>
    </w:sdtPr>
    <w:sdtContent>
      <w:p w14:paraId="4A9108D0" w14:textId="77777777" w:rsidR="00287158" w:rsidRDefault="00287158">
        <w:pPr>
          <w:pStyle w:val="af2"/>
          <w:jc w:val="center"/>
        </w:pPr>
      </w:p>
      <w:p w14:paraId="390BFF4F" w14:textId="77777777" w:rsidR="00287158" w:rsidRDefault="00000000">
        <w:pPr>
          <w:pStyle w:val="af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36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58"/>
    <w:rsid w:val="00287158"/>
    <w:rsid w:val="005E7AC8"/>
    <w:rsid w:val="00A5648B"/>
    <w:rsid w:val="00B74B1C"/>
    <w:rsid w:val="00C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EA1FA"/>
  <w15:docId w15:val="{271D0627-17B7-49C5-9786-A7B334B7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  <w14:ligatures w14:val="none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eastAsiaTheme="minorEastAsia" w:cs="Times New Roman"/>
      <w:lang w:eastAsia="ru-RU"/>
      <w14:ligatures w14:val="none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eastAsiaTheme="minorEastAsia" w:cs="Times New Roman"/>
      <w:lang w:eastAsia="ru-RU"/>
      <w14:ligatures w14:val="none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  <w14:ligatures w14:val="none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  <w14:ligatures w14:val="standardContextual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paragraph" w:customStyle="1" w:styleId="LO-normal">
    <w:name w:val="LO-normal"/>
    <w:pPr>
      <w:spacing w:after="0" w:line="276" w:lineRule="auto"/>
    </w:pPr>
    <w:rPr>
      <w:rFonts w:ascii="Arial" w:eastAsia="Arial" w:hAnsi="Arial" w:cs="Arial"/>
      <w:lang w:eastAsia="zh-CN" w:bidi="hi-IN"/>
      <w14:ligatures w14:val="none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4EA5-A4EC-4BB2-BF86-C63BBC06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3538</Words>
  <Characters>20170</Characters>
  <Application>Microsoft Office Word</Application>
  <DocSecurity>0</DocSecurity>
  <Lines>168</Lines>
  <Paragraphs>47</Paragraphs>
  <ScaleCrop>false</ScaleCrop>
  <Company/>
  <LinksUpToDate>false</LinksUpToDate>
  <CharactersWithSpaces>23661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Тажидинова Т.А.</dc:creator>
  <cp:keywords/>
  <dc:description/>
  <cp:lastModifiedBy>Пользователь</cp:lastModifiedBy>
  <cp:revision>8</cp:revision>
  <dcterms:created xsi:type="dcterms:W3CDTF">2026-04-08T12:41:00Z</dcterms:created>
  <dcterms:modified xsi:type="dcterms:W3CDTF">2026-04-10T08:08:00Z</dcterms:modified>
</cp:coreProperties>
</file>